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A70" w:rsidRDefault="00583A70" w:rsidP="00583A70">
      <w:pPr>
        <w:pStyle w:val="NormalWeb"/>
        <w:spacing w:before="0" w:beforeAutospacing="0" w:after="0" w:afterAutospacing="0"/>
        <w:jc w:val="center"/>
      </w:pPr>
      <w:r>
        <w:rPr>
          <w:rFonts w:ascii="Arial" w:hAnsi="Arial" w:cs="Arial"/>
          <w:b/>
          <w:bCs/>
          <w:color w:val="000000"/>
        </w:rPr>
        <w:t>Fundamentals of Oral Communication</w:t>
      </w:r>
    </w:p>
    <w:p w:rsidR="00583A70" w:rsidRDefault="00583A70" w:rsidP="00583A70">
      <w:pPr>
        <w:pStyle w:val="NormalWeb"/>
        <w:spacing w:before="0" w:beforeAutospacing="0" w:after="0" w:afterAutospacing="0"/>
        <w:jc w:val="center"/>
      </w:pPr>
      <w:r>
        <w:rPr>
          <w:rFonts w:ascii="Arial" w:hAnsi="Arial" w:cs="Arial"/>
          <w:color w:val="000000"/>
        </w:rPr>
        <w:t>COMM 101 3 credit hours</w:t>
      </w:r>
    </w:p>
    <w:p w:rsidR="00583A70" w:rsidRDefault="00583A70" w:rsidP="00583A70"/>
    <w:p w:rsidR="00583A70" w:rsidRDefault="001E5867" w:rsidP="00583A70">
      <w:pPr>
        <w:pStyle w:val="NormalWeb"/>
        <w:spacing w:before="0" w:beforeAutospacing="0" w:after="0" w:afterAutospacing="0"/>
        <w:rPr>
          <w:rFonts w:ascii="Arial" w:hAnsi="Arial" w:cs="Arial"/>
          <w:b/>
          <w:bCs/>
          <w:color w:val="000000"/>
        </w:rPr>
      </w:pPr>
      <w:r>
        <w:rPr>
          <w:rFonts w:ascii="Arial" w:hAnsi="Arial" w:cs="Arial"/>
          <w:b/>
          <w:bCs/>
          <w:color w:val="000000"/>
        </w:rPr>
        <w:t>Semester/year:  Fall 2017</w:t>
      </w:r>
      <w:r w:rsidR="00583A70">
        <w:rPr>
          <w:rFonts w:ascii="Arial" w:hAnsi="Arial" w:cs="Arial"/>
          <w:b/>
          <w:bCs/>
          <w:color w:val="000000"/>
        </w:rPr>
        <w:tab/>
      </w:r>
      <w:r w:rsidR="00583A70">
        <w:rPr>
          <w:rFonts w:ascii="Arial" w:hAnsi="Arial" w:cs="Arial"/>
          <w:b/>
          <w:bCs/>
          <w:color w:val="000000"/>
        </w:rPr>
        <w:tab/>
      </w:r>
      <w:r w:rsidR="00583A70">
        <w:rPr>
          <w:rFonts w:ascii="Arial" w:hAnsi="Arial" w:cs="Arial"/>
          <w:b/>
          <w:bCs/>
          <w:color w:val="000000"/>
        </w:rPr>
        <w:tab/>
      </w:r>
      <w:r w:rsidR="00583A70">
        <w:rPr>
          <w:rStyle w:val="apple-tab-span"/>
          <w:rFonts w:ascii="Arial" w:hAnsi="Arial" w:cs="Arial"/>
          <w:b/>
          <w:bCs/>
          <w:color w:val="000000"/>
        </w:rPr>
        <w:tab/>
      </w:r>
      <w:r w:rsidR="00583A70">
        <w:rPr>
          <w:rStyle w:val="apple-tab-span"/>
          <w:rFonts w:ascii="Arial" w:hAnsi="Arial" w:cs="Arial"/>
          <w:b/>
          <w:bCs/>
          <w:color w:val="000000"/>
        </w:rPr>
        <w:tab/>
      </w:r>
      <w:r w:rsidR="00583A70">
        <w:rPr>
          <w:rStyle w:val="apple-tab-span"/>
          <w:rFonts w:ascii="Arial" w:hAnsi="Arial" w:cs="Arial"/>
          <w:b/>
          <w:bCs/>
          <w:color w:val="000000"/>
        </w:rPr>
        <w:tab/>
      </w:r>
      <w:r w:rsidR="007C3637">
        <w:rPr>
          <w:rFonts w:ascii="Arial" w:hAnsi="Arial" w:cs="Arial"/>
          <w:b/>
          <w:bCs/>
          <w:color w:val="000000"/>
        </w:rPr>
        <w:t>Office Location:  B</w:t>
      </w:r>
      <w:r w:rsidR="006A2461">
        <w:rPr>
          <w:rFonts w:ascii="Arial" w:hAnsi="Arial" w:cs="Arial"/>
          <w:b/>
          <w:bCs/>
          <w:color w:val="000000"/>
        </w:rPr>
        <w:t>OH</w:t>
      </w:r>
      <w:r w:rsidR="007C3637">
        <w:rPr>
          <w:rFonts w:ascii="Arial" w:hAnsi="Arial" w:cs="Arial"/>
          <w:b/>
          <w:bCs/>
          <w:color w:val="000000"/>
        </w:rPr>
        <w:t xml:space="preserve">S </w:t>
      </w:r>
    </w:p>
    <w:p w:rsidR="00583A70" w:rsidRDefault="00583A70" w:rsidP="005852B6">
      <w:pPr>
        <w:pStyle w:val="NormalWeb"/>
        <w:spacing w:before="0" w:beforeAutospacing="0" w:after="0" w:afterAutospacing="0"/>
      </w:pPr>
      <w:r>
        <w:rPr>
          <w:rFonts w:ascii="Arial" w:hAnsi="Arial" w:cs="Arial"/>
          <w:b/>
          <w:bCs/>
          <w:color w:val="000000"/>
        </w:rPr>
        <w:t>Instructor:</w:t>
      </w:r>
      <w:r>
        <w:rPr>
          <w:rStyle w:val="apple-tab-span"/>
          <w:rFonts w:ascii="Arial" w:hAnsi="Arial" w:cs="Arial"/>
          <w:b/>
          <w:bCs/>
          <w:color w:val="000000"/>
        </w:rPr>
        <w:t xml:space="preserve">  </w:t>
      </w:r>
      <w:r>
        <w:rPr>
          <w:rFonts w:ascii="Arial" w:hAnsi="Arial" w:cs="Arial"/>
          <w:b/>
          <w:bCs/>
          <w:color w:val="000000"/>
        </w:rPr>
        <w:t>Kelly Gardner</w:t>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Fonts w:ascii="Arial" w:hAnsi="Arial" w:cs="Arial"/>
          <w:b/>
          <w:bCs/>
          <w:color w:val="000000"/>
        </w:rPr>
        <w:t>Office Hours:  by appointment</w:t>
      </w:r>
    </w:p>
    <w:p w:rsidR="00583A70" w:rsidRDefault="00583A70" w:rsidP="00583A70">
      <w:pPr>
        <w:pStyle w:val="NormalWeb"/>
        <w:spacing w:before="0" w:beforeAutospacing="0" w:after="0" w:afterAutospacing="0"/>
      </w:pPr>
      <w:r>
        <w:rPr>
          <w:rFonts w:ascii="Arial" w:hAnsi="Arial" w:cs="Arial"/>
          <w:b/>
          <w:bCs/>
          <w:color w:val="000000"/>
        </w:rPr>
        <w:t>E-Mail Address</w:t>
      </w:r>
      <w:r>
        <w:rPr>
          <w:rFonts w:ascii="Arial" w:hAnsi="Arial" w:cs="Arial"/>
          <w:color w:val="000000"/>
        </w:rPr>
        <w:t>:  </w:t>
      </w:r>
      <w:hyperlink r:id="rId7" w:history="1">
        <w:r>
          <w:rPr>
            <w:rStyle w:val="Hyperlink"/>
            <w:rFonts w:ascii="Arial" w:hAnsi="Arial" w:cs="Arial"/>
          </w:rPr>
          <w:t>gardnerk@d93mail.com</w:t>
        </w:r>
      </w:hyperlink>
      <w:r>
        <w:tab/>
      </w:r>
      <w:r>
        <w:tab/>
      </w:r>
      <w:r>
        <w:tab/>
      </w:r>
      <w:r>
        <w:rPr>
          <w:rFonts w:ascii="Arial" w:hAnsi="Arial" w:cs="Arial"/>
          <w:b/>
          <w:bCs/>
          <w:color w:val="000000"/>
        </w:rPr>
        <w:t>Office Phone:  208-</w:t>
      </w:r>
      <w:r w:rsidR="006A2461">
        <w:rPr>
          <w:rFonts w:ascii="Arial" w:hAnsi="Arial" w:cs="Arial"/>
          <w:b/>
          <w:bCs/>
          <w:color w:val="000000"/>
        </w:rPr>
        <w:t>709-7306</w:t>
      </w:r>
    </w:p>
    <w:p w:rsidR="00583A70" w:rsidRDefault="00583A70" w:rsidP="00583A70">
      <w:pPr>
        <w:pStyle w:val="NormalWeb"/>
        <w:spacing w:before="0" w:beforeAutospacing="0" w:after="0" w:afterAutospacing="0"/>
        <w:ind w:left="8640" w:firstLine="720"/>
      </w:pPr>
    </w:p>
    <w:p w:rsidR="00583A70" w:rsidRDefault="00583A70" w:rsidP="00583A70">
      <w:pPr>
        <w:pStyle w:val="NormalWeb"/>
        <w:spacing w:before="0" w:beforeAutospacing="0" w:after="0" w:afterAutospacing="0"/>
      </w:pPr>
      <w:r>
        <w:rPr>
          <w:rFonts w:ascii="Arial" w:hAnsi="Arial" w:cs="Arial"/>
          <w:b/>
          <w:bCs/>
          <w:color w:val="000000"/>
        </w:rPr>
        <w:t>Course Description:</w:t>
      </w:r>
    </w:p>
    <w:p w:rsidR="00583A70" w:rsidRDefault="00583A70" w:rsidP="00583A70">
      <w:pPr>
        <w:pStyle w:val="NormalWeb"/>
        <w:spacing w:before="0" w:beforeAutospacing="0" w:after="0" w:afterAutospacing="0"/>
        <w:ind w:left="360"/>
      </w:pPr>
      <w:r>
        <w:rPr>
          <w:rFonts w:ascii="Arial" w:hAnsi="Arial" w:cs="Arial"/>
          <w:i/>
          <w:iCs/>
          <w:color w:val="000000"/>
        </w:rPr>
        <w:t>Fundamentals of Oral Communication</w:t>
      </w:r>
      <w:r>
        <w:rPr>
          <w:rFonts w:ascii="Arial" w:hAnsi="Arial" w:cs="Arial"/>
          <w:color w:val="000000"/>
        </w:rPr>
        <w:t xml:space="preserve"> (COMM 101) is a course intended to improve your communication abilities in a variety of academic, social, personal and business settings. Emphasis is placed on the communication process, public address, small group discussion, and listening. </w:t>
      </w:r>
    </w:p>
    <w:p w:rsidR="00583A70" w:rsidRDefault="00583A70" w:rsidP="00583A70"/>
    <w:p w:rsidR="00583A70" w:rsidRDefault="00583A70" w:rsidP="00583A70">
      <w:pPr>
        <w:pStyle w:val="NormalWeb"/>
        <w:spacing w:before="0" w:beforeAutospacing="0" w:after="0" w:afterAutospacing="0"/>
      </w:pPr>
      <w:r>
        <w:rPr>
          <w:rFonts w:ascii="Arial" w:hAnsi="Arial" w:cs="Arial"/>
          <w:b/>
          <w:bCs/>
          <w:color w:val="000000"/>
        </w:rPr>
        <w:t xml:space="preserve">Course Objectives: </w:t>
      </w:r>
    </w:p>
    <w:p w:rsidR="00583A70" w:rsidRDefault="00583A70" w:rsidP="00583A70">
      <w:pPr>
        <w:pStyle w:val="NormalWeb"/>
        <w:spacing w:before="0" w:beforeAutospacing="0" w:after="0" w:afterAutospacing="0"/>
        <w:ind w:left="720"/>
      </w:pPr>
      <w:r>
        <w:rPr>
          <w:rFonts w:ascii="Arial" w:hAnsi="Arial" w:cs="Arial"/>
          <w:color w:val="000000"/>
        </w:rPr>
        <w:t>Fundamentals of Oral Communication is a course intended to improve your commu</w:t>
      </w:r>
      <w:bookmarkStart w:id="0" w:name="_GoBack"/>
      <w:bookmarkEnd w:id="0"/>
      <w:r>
        <w:rPr>
          <w:rFonts w:ascii="Arial" w:hAnsi="Arial" w:cs="Arial"/>
          <w:color w:val="000000"/>
        </w:rPr>
        <w:t>nication abilities in a variety of academic, social, personal and business settings.  This course has two broad goals:</w:t>
      </w:r>
    </w:p>
    <w:p w:rsidR="005852B6" w:rsidRDefault="005852B6" w:rsidP="00583A70">
      <w:pPr>
        <w:pStyle w:val="NormalWeb"/>
        <w:spacing w:before="0" w:beforeAutospacing="0" w:after="0" w:afterAutospacing="0"/>
        <w:ind w:left="720"/>
        <w:rPr>
          <w:rFonts w:ascii="Arial" w:hAnsi="Arial" w:cs="Arial"/>
          <w:color w:val="000000"/>
        </w:rPr>
      </w:pPr>
    </w:p>
    <w:p w:rsidR="00583A70" w:rsidRDefault="00583A70" w:rsidP="00583A70">
      <w:pPr>
        <w:pStyle w:val="NormalWeb"/>
        <w:spacing w:before="0" w:beforeAutospacing="0" w:after="0" w:afterAutospacing="0"/>
        <w:ind w:left="720"/>
      </w:pPr>
      <w:r>
        <w:rPr>
          <w:rFonts w:ascii="Arial" w:hAnsi="Arial" w:cs="Arial"/>
          <w:color w:val="000000"/>
        </w:rPr>
        <w:t xml:space="preserve">1. To provide you with an understanding of human communication, so you might better: </w:t>
      </w:r>
    </w:p>
    <w:p w:rsidR="00583A70" w:rsidRDefault="00583A70" w:rsidP="00583A70">
      <w:pPr>
        <w:pStyle w:val="NormalWeb"/>
        <w:numPr>
          <w:ilvl w:val="0"/>
          <w:numId w:val="1"/>
        </w:numPr>
        <w:spacing w:before="0" w:beforeAutospacing="0" w:after="0" w:afterAutospacing="0"/>
        <w:ind w:left="1440"/>
        <w:textAlignment w:val="baseline"/>
        <w:rPr>
          <w:rFonts w:ascii="Arial" w:hAnsi="Arial" w:cs="Arial"/>
          <w:color w:val="000000"/>
        </w:rPr>
      </w:pPr>
      <w:r>
        <w:rPr>
          <w:rFonts w:ascii="Arial" w:hAnsi="Arial" w:cs="Arial"/>
          <w:color w:val="000000"/>
        </w:rPr>
        <w:t>Comprehend the complexity of the communication process</w:t>
      </w:r>
    </w:p>
    <w:p w:rsidR="00583A70" w:rsidRDefault="00583A70" w:rsidP="00583A70">
      <w:pPr>
        <w:pStyle w:val="NormalWeb"/>
        <w:numPr>
          <w:ilvl w:val="0"/>
          <w:numId w:val="1"/>
        </w:numPr>
        <w:spacing w:before="0" w:beforeAutospacing="0" w:after="0" w:afterAutospacing="0"/>
        <w:ind w:left="1440"/>
        <w:textAlignment w:val="baseline"/>
        <w:rPr>
          <w:rFonts w:ascii="Arial" w:hAnsi="Arial" w:cs="Arial"/>
          <w:color w:val="000000"/>
        </w:rPr>
      </w:pPr>
      <w:r>
        <w:rPr>
          <w:rFonts w:ascii="Arial" w:hAnsi="Arial" w:cs="Arial"/>
          <w:color w:val="000000"/>
        </w:rPr>
        <w:t>Recognize the multitude of factors that influence communication</w:t>
      </w:r>
    </w:p>
    <w:p w:rsidR="00583A70" w:rsidRDefault="00583A70" w:rsidP="00583A70">
      <w:pPr>
        <w:pStyle w:val="NormalWeb"/>
        <w:numPr>
          <w:ilvl w:val="0"/>
          <w:numId w:val="1"/>
        </w:numPr>
        <w:spacing w:before="0" w:beforeAutospacing="0" w:after="0" w:afterAutospacing="0"/>
        <w:ind w:left="1440"/>
        <w:textAlignment w:val="baseline"/>
        <w:rPr>
          <w:rFonts w:ascii="Arial" w:hAnsi="Arial" w:cs="Arial"/>
          <w:color w:val="000000"/>
        </w:rPr>
      </w:pPr>
      <w:r>
        <w:rPr>
          <w:rFonts w:ascii="Arial" w:hAnsi="Arial" w:cs="Arial"/>
          <w:color w:val="000000"/>
        </w:rPr>
        <w:t>Appreciate the importance of improving human communication</w:t>
      </w:r>
    </w:p>
    <w:p w:rsidR="005852B6" w:rsidRDefault="005852B6" w:rsidP="00583A70">
      <w:pPr>
        <w:pStyle w:val="NormalWeb"/>
        <w:spacing w:before="0" w:beforeAutospacing="0" w:after="0" w:afterAutospacing="0"/>
        <w:ind w:left="720"/>
        <w:rPr>
          <w:rFonts w:ascii="Arial" w:hAnsi="Arial" w:cs="Arial"/>
          <w:color w:val="000000"/>
        </w:rPr>
      </w:pPr>
    </w:p>
    <w:p w:rsidR="00583A70" w:rsidRDefault="00583A70" w:rsidP="00583A70">
      <w:pPr>
        <w:pStyle w:val="NormalWeb"/>
        <w:spacing w:before="0" w:beforeAutospacing="0" w:after="0" w:afterAutospacing="0"/>
        <w:ind w:left="720"/>
      </w:pPr>
      <w:r>
        <w:rPr>
          <w:rFonts w:ascii="Arial" w:hAnsi="Arial" w:cs="Arial"/>
          <w:color w:val="000000"/>
        </w:rPr>
        <w:t>2. To help you utilize the foregoing knowledge to develop and improve skills in the following areas (concentrations dependent upon instructor and class size):</w:t>
      </w:r>
    </w:p>
    <w:p w:rsidR="00583A70" w:rsidRDefault="00583A70" w:rsidP="00583A70">
      <w:pPr>
        <w:pStyle w:val="NormalWeb"/>
        <w:numPr>
          <w:ilvl w:val="0"/>
          <w:numId w:val="2"/>
        </w:numPr>
        <w:spacing w:before="0" w:beforeAutospacing="0" w:after="0" w:afterAutospacing="0"/>
        <w:ind w:left="1440"/>
        <w:textAlignment w:val="baseline"/>
        <w:rPr>
          <w:rFonts w:ascii="Arial" w:hAnsi="Arial" w:cs="Arial"/>
          <w:color w:val="000000"/>
        </w:rPr>
      </w:pPr>
      <w:r>
        <w:rPr>
          <w:rFonts w:ascii="Arial" w:hAnsi="Arial" w:cs="Arial"/>
          <w:color w:val="000000"/>
        </w:rPr>
        <w:t>Communication Process and Perception</w:t>
      </w:r>
    </w:p>
    <w:p w:rsidR="00583A70" w:rsidRDefault="00583A70" w:rsidP="00583A70">
      <w:pPr>
        <w:pStyle w:val="NormalWeb"/>
        <w:numPr>
          <w:ilvl w:val="0"/>
          <w:numId w:val="2"/>
        </w:numPr>
        <w:spacing w:before="0" w:beforeAutospacing="0" w:after="0" w:afterAutospacing="0"/>
        <w:ind w:left="1440"/>
        <w:textAlignment w:val="baseline"/>
        <w:rPr>
          <w:rFonts w:ascii="Arial" w:hAnsi="Arial" w:cs="Arial"/>
          <w:color w:val="000000"/>
        </w:rPr>
      </w:pPr>
      <w:r>
        <w:rPr>
          <w:rFonts w:ascii="Arial" w:hAnsi="Arial" w:cs="Arial"/>
          <w:color w:val="000000"/>
        </w:rPr>
        <w:t>Public Communication</w:t>
      </w:r>
    </w:p>
    <w:p w:rsidR="00583A70" w:rsidRDefault="00583A70" w:rsidP="00583A70">
      <w:pPr>
        <w:pStyle w:val="NormalWeb"/>
        <w:numPr>
          <w:ilvl w:val="0"/>
          <w:numId w:val="2"/>
        </w:numPr>
        <w:spacing w:before="0" w:beforeAutospacing="0" w:after="0" w:afterAutospacing="0"/>
        <w:ind w:left="1440"/>
        <w:textAlignment w:val="baseline"/>
        <w:rPr>
          <w:rFonts w:ascii="Arial" w:hAnsi="Arial" w:cs="Arial"/>
          <w:color w:val="000000"/>
        </w:rPr>
      </w:pPr>
      <w:r>
        <w:rPr>
          <w:rFonts w:ascii="Arial" w:hAnsi="Arial" w:cs="Arial"/>
          <w:color w:val="000000"/>
        </w:rPr>
        <w:t>Listening and Language</w:t>
      </w:r>
    </w:p>
    <w:p w:rsidR="00583A70" w:rsidRDefault="00583A70" w:rsidP="00583A70">
      <w:pPr>
        <w:pStyle w:val="NormalWeb"/>
        <w:numPr>
          <w:ilvl w:val="0"/>
          <w:numId w:val="2"/>
        </w:numPr>
        <w:spacing w:before="0" w:beforeAutospacing="0" w:after="0" w:afterAutospacing="0"/>
        <w:ind w:left="1440"/>
        <w:textAlignment w:val="baseline"/>
        <w:rPr>
          <w:rFonts w:ascii="Arial" w:hAnsi="Arial" w:cs="Arial"/>
          <w:color w:val="000000"/>
        </w:rPr>
      </w:pPr>
      <w:r>
        <w:rPr>
          <w:rFonts w:ascii="Arial" w:hAnsi="Arial" w:cs="Arial"/>
          <w:color w:val="000000"/>
        </w:rPr>
        <w:t>Nonverbal Communication</w:t>
      </w:r>
    </w:p>
    <w:p w:rsidR="00583A70" w:rsidRDefault="00583A70" w:rsidP="00583A70">
      <w:pPr>
        <w:pStyle w:val="NormalWeb"/>
        <w:numPr>
          <w:ilvl w:val="0"/>
          <w:numId w:val="2"/>
        </w:numPr>
        <w:spacing w:before="0" w:beforeAutospacing="0" w:after="0" w:afterAutospacing="0"/>
        <w:ind w:left="1440"/>
        <w:textAlignment w:val="baseline"/>
        <w:rPr>
          <w:rFonts w:ascii="Arial" w:hAnsi="Arial" w:cs="Arial"/>
          <w:color w:val="000000"/>
        </w:rPr>
      </w:pPr>
      <w:r>
        <w:rPr>
          <w:rFonts w:ascii="Arial" w:hAnsi="Arial" w:cs="Arial"/>
          <w:color w:val="000000"/>
        </w:rPr>
        <w:t>Group Communication and Cultural Communication</w:t>
      </w:r>
    </w:p>
    <w:p w:rsidR="00583A70" w:rsidRDefault="00583A70" w:rsidP="00583A70"/>
    <w:p w:rsidR="00583A70" w:rsidRDefault="00583A70" w:rsidP="00583A70">
      <w:pPr>
        <w:pStyle w:val="NormalWeb"/>
        <w:spacing w:before="0" w:beforeAutospacing="0" w:after="0" w:afterAutospacing="0"/>
      </w:pPr>
      <w:r>
        <w:rPr>
          <w:rFonts w:ascii="Arial" w:hAnsi="Arial" w:cs="Arial"/>
          <w:b/>
          <w:bCs/>
          <w:color w:val="000000"/>
        </w:rPr>
        <w:t>Outcomes Assessment:</w:t>
      </w:r>
    </w:p>
    <w:p w:rsidR="00583A70" w:rsidRDefault="00583A70" w:rsidP="00583A70">
      <w:pPr>
        <w:pStyle w:val="NormalWeb"/>
        <w:spacing w:before="0" w:beforeAutospacing="0" w:after="0" w:afterAutospacing="0"/>
        <w:ind w:left="720"/>
      </w:pPr>
      <w:r>
        <w:rPr>
          <w:rFonts w:ascii="Arial" w:hAnsi="Arial" w:cs="Arial"/>
          <w:color w:val="000000"/>
        </w:rPr>
        <w:t>At the end of this course, students will be able to demonstrate an understanding and application of human communication concepts in the areas of communication process, public communication, listening, group communication, nonverbal communication, persuasion, language and culture on a comprehensive final exam to account for 20% of the final grade in COMM 101.</w:t>
      </w:r>
    </w:p>
    <w:p w:rsidR="00583A70" w:rsidRDefault="00583A70" w:rsidP="00583A70"/>
    <w:p w:rsidR="00583A70" w:rsidRDefault="00583A70" w:rsidP="00583A70">
      <w:pPr>
        <w:pStyle w:val="NormalWeb"/>
        <w:spacing w:before="0" w:beforeAutospacing="0" w:after="0" w:afterAutospacing="0"/>
      </w:pPr>
      <w:r>
        <w:rPr>
          <w:rFonts w:ascii="Arial" w:hAnsi="Arial" w:cs="Arial"/>
          <w:b/>
          <w:bCs/>
          <w:color w:val="000000"/>
        </w:rPr>
        <w:t>Required Textbooks and Supplies:</w:t>
      </w:r>
      <w:r>
        <w:rPr>
          <w:rFonts w:ascii="Arial" w:hAnsi="Arial" w:cs="Arial"/>
          <w:color w:val="000000"/>
        </w:rPr>
        <w:t xml:space="preserve"> </w:t>
      </w:r>
    </w:p>
    <w:p w:rsidR="00583A70" w:rsidRDefault="00583A70" w:rsidP="00583A70">
      <w:pPr>
        <w:pStyle w:val="NormalWeb"/>
        <w:numPr>
          <w:ilvl w:val="0"/>
          <w:numId w:val="3"/>
        </w:numPr>
        <w:spacing w:before="0" w:beforeAutospacing="0" w:after="0" w:afterAutospacing="0"/>
        <w:ind w:left="1080"/>
        <w:textAlignment w:val="baseline"/>
        <w:rPr>
          <w:rFonts w:ascii="Arial" w:hAnsi="Arial" w:cs="Arial"/>
          <w:color w:val="000000"/>
        </w:rPr>
      </w:pPr>
      <w:r>
        <w:rPr>
          <w:rFonts w:ascii="Arial" w:hAnsi="Arial" w:cs="Arial"/>
          <w:color w:val="000000"/>
        </w:rPr>
        <w:t xml:space="preserve">Adler, Rodman, and </w:t>
      </w:r>
      <w:proofErr w:type="spellStart"/>
      <w:r>
        <w:rPr>
          <w:rFonts w:ascii="Arial" w:hAnsi="Arial" w:cs="Arial"/>
          <w:color w:val="000000"/>
        </w:rPr>
        <w:t>DuPre’s</w:t>
      </w:r>
      <w:proofErr w:type="spellEnd"/>
      <w:r>
        <w:rPr>
          <w:rFonts w:ascii="Arial" w:hAnsi="Arial" w:cs="Arial"/>
          <w:color w:val="000000"/>
        </w:rPr>
        <w:t xml:space="preserve"> </w:t>
      </w:r>
      <w:r>
        <w:rPr>
          <w:rFonts w:ascii="Arial" w:hAnsi="Arial" w:cs="Arial"/>
          <w:i/>
          <w:iCs/>
          <w:color w:val="000000"/>
        </w:rPr>
        <w:t>Understanding Human Communication</w:t>
      </w:r>
      <w:r>
        <w:rPr>
          <w:rFonts w:ascii="Arial" w:hAnsi="Arial" w:cs="Arial"/>
          <w:color w:val="000000"/>
        </w:rPr>
        <w:t>. 1</w:t>
      </w:r>
      <w:r w:rsidR="005F54C7">
        <w:rPr>
          <w:rFonts w:ascii="Arial" w:hAnsi="Arial" w:cs="Arial"/>
          <w:color w:val="000000"/>
        </w:rPr>
        <w:t>3</w:t>
      </w:r>
      <w:r w:rsidR="005F54C7" w:rsidRPr="005F54C7">
        <w:rPr>
          <w:rFonts w:ascii="Arial" w:hAnsi="Arial" w:cs="Arial"/>
          <w:color w:val="000000"/>
          <w:vertAlign w:val="superscript"/>
        </w:rPr>
        <w:t>th</w:t>
      </w:r>
      <w:r w:rsidR="005F54C7">
        <w:rPr>
          <w:rFonts w:ascii="Arial" w:hAnsi="Arial" w:cs="Arial"/>
          <w:color w:val="000000"/>
        </w:rPr>
        <w:t xml:space="preserve"> edition. Oxford Press, 2017</w:t>
      </w:r>
      <w:r>
        <w:rPr>
          <w:rFonts w:ascii="Arial" w:hAnsi="Arial" w:cs="Arial"/>
          <w:color w:val="000000"/>
        </w:rPr>
        <w:t>.  </w:t>
      </w:r>
    </w:p>
    <w:p w:rsidR="00583A70" w:rsidRDefault="00583A70" w:rsidP="00583A70">
      <w:pPr>
        <w:pStyle w:val="NormalWeb"/>
        <w:numPr>
          <w:ilvl w:val="0"/>
          <w:numId w:val="3"/>
        </w:numPr>
        <w:spacing w:before="0" w:beforeAutospacing="0" w:after="0" w:afterAutospacing="0"/>
        <w:ind w:left="1080"/>
        <w:textAlignment w:val="baseline"/>
        <w:rPr>
          <w:rFonts w:ascii="Arial" w:hAnsi="Arial" w:cs="Arial"/>
          <w:color w:val="000000"/>
        </w:rPr>
      </w:pPr>
      <w:r>
        <w:rPr>
          <w:rFonts w:ascii="Arial" w:hAnsi="Arial" w:cs="Arial"/>
          <w:color w:val="000000"/>
        </w:rPr>
        <w:t>College of Southern Idaho’s on-line Canvas and Internet systems</w:t>
      </w:r>
    </w:p>
    <w:p w:rsidR="00583A70" w:rsidRDefault="00583A70" w:rsidP="00583A70">
      <w:pPr>
        <w:pStyle w:val="NormalWeb"/>
        <w:numPr>
          <w:ilvl w:val="0"/>
          <w:numId w:val="3"/>
        </w:numPr>
        <w:spacing w:before="0" w:beforeAutospacing="0" w:after="0" w:afterAutospacing="0"/>
        <w:ind w:left="1080"/>
        <w:textAlignment w:val="baseline"/>
        <w:rPr>
          <w:rFonts w:ascii="Arial" w:hAnsi="Arial" w:cs="Arial"/>
          <w:color w:val="000000"/>
        </w:rPr>
      </w:pPr>
      <w:r>
        <w:rPr>
          <w:rFonts w:ascii="Arial" w:hAnsi="Arial" w:cs="Arial"/>
          <w:color w:val="000000"/>
        </w:rPr>
        <w:t>gardnerk.weebly.com – Mrs. Gardner’s website dedicated to the course</w:t>
      </w:r>
    </w:p>
    <w:p w:rsidR="00583A70" w:rsidRDefault="00583A70" w:rsidP="00583A70"/>
    <w:p w:rsidR="00583A70" w:rsidRDefault="00583A70" w:rsidP="00583A70">
      <w:pPr>
        <w:pStyle w:val="NormalWeb"/>
        <w:spacing w:before="0" w:beforeAutospacing="0" w:after="0" w:afterAutospacing="0"/>
        <w:rPr>
          <w:rFonts w:ascii="Arial" w:hAnsi="Arial" w:cs="Arial"/>
          <w:b/>
          <w:bCs/>
          <w:color w:val="000000"/>
          <w:u w:val="single"/>
        </w:rPr>
      </w:pPr>
      <w:r>
        <w:rPr>
          <w:rFonts w:ascii="Arial" w:hAnsi="Arial" w:cs="Arial"/>
          <w:b/>
          <w:bCs/>
          <w:color w:val="000000"/>
          <w:u w:val="single"/>
        </w:rPr>
        <w:t>Policies and Procedures:</w:t>
      </w:r>
    </w:p>
    <w:p w:rsidR="005852B6" w:rsidRDefault="005852B6" w:rsidP="00583A70">
      <w:pPr>
        <w:pStyle w:val="NormalWeb"/>
        <w:spacing w:before="0" w:beforeAutospacing="0" w:after="0" w:afterAutospacing="0"/>
      </w:pPr>
    </w:p>
    <w:p w:rsidR="005852B6" w:rsidRDefault="005852B6" w:rsidP="005852B6">
      <w:pPr>
        <w:pStyle w:val="NormalWeb"/>
        <w:spacing w:before="0" w:beforeAutospacing="0" w:after="0" w:afterAutospacing="0"/>
      </w:pPr>
      <w:r>
        <w:rPr>
          <w:rFonts w:ascii="Arial" w:hAnsi="Arial" w:cs="Arial"/>
          <w:b/>
          <w:bCs/>
          <w:color w:val="000000"/>
        </w:rPr>
        <w:t>Attendance:</w:t>
      </w:r>
      <w:r>
        <w:rPr>
          <w:rFonts w:ascii="Arial" w:hAnsi="Arial" w:cs="Arial"/>
          <w:color w:val="000000"/>
        </w:rPr>
        <w:t xml:space="preserve"> Students are expected to attend class daily.  Students who are excessively absent have a difficult time maintaining good grades.  Every student is expected to attend class and will be held responsible to the school’s attendance policy.  Credit for the course will not be given to students who have exceeded the allowed absences. </w:t>
      </w:r>
    </w:p>
    <w:p w:rsidR="005852B6" w:rsidRDefault="005852B6" w:rsidP="005852B6">
      <w:pPr>
        <w:pStyle w:val="NormalWeb"/>
        <w:numPr>
          <w:ilvl w:val="1"/>
          <w:numId w:val="5"/>
        </w:numPr>
        <w:spacing w:before="0" w:beforeAutospacing="0" w:after="0" w:afterAutospacing="0"/>
        <w:textAlignment w:val="baseline"/>
        <w:rPr>
          <w:rFonts w:ascii="Arial" w:hAnsi="Arial" w:cs="Arial"/>
          <w:color w:val="000000"/>
        </w:rPr>
      </w:pPr>
      <w:r>
        <w:rPr>
          <w:rFonts w:ascii="Arial" w:hAnsi="Arial" w:cs="Arial"/>
          <w:color w:val="000000"/>
        </w:rPr>
        <w:t xml:space="preserve">Scheduled speeches and group presentations </w:t>
      </w:r>
      <w:r>
        <w:rPr>
          <w:rFonts w:ascii="Arial" w:hAnsi="Arial" w:cs="Arial"/>
          <w:b/>
          <w:bCs/>
          <w:color w:val="000000"/>
        </w:rPr>
        <w:t>will not be given late</w:t>
      </w:r>
      <w:r>
        <w:rPr>
          <w:rFonts w:ascii="Arial" w:hAnsi="Arial" w:cs="Arial"/>
          <w:color w:val="000000"/>
        </w:rPr>
        <w:t>.  </w:t>
      </w:r>
    </w:p>
    <w:p w:rsidR="005852B6" w:rsidRPr="005852B6" w:rsidRDefault="005852B6" w:rsidP="005852B6">
      <w:pPr>
        <w:pStyle w:val="NormalWeb"/>
        <w:numPr>
          <w:ilvl w:val="1"/>
          <w:numId w:val="5"/>
        </w:numPr>
        <w:spacing w:before="0" w:beforeAutospacing="0" w:after="0" w:afterAutospacing="0"/>
        <w:textAlignment w:val="baseline"/>
        <w:rPr>
          <w:rFonts w:ascii="Arial" w:hAnsi="Arial" w:cs="Arial"/>
          <w:color w:val="000000"/>
        </w:rPr>
      </w:pPr>
      <w:r>
        <w:rPr>
          <w:rFonts w:ascii="Arial" w:hAnsi="Arial" w:cs="Arial"/>
          <w:color w:val="000000"/>
        </w:rPr>
        <w:t>If you know you are going to miss class, make arrangements ahead of time.</w:t>
      </w:r>
      <w:r>
        <w:rPr>
          <w:rFonts w:ascii="Arial" w:hAnsi="Arial" w:cs="Arial"/>
          <w:b/>
          <w:bCs/>
          <w:color w:val="000000"/>
        </w:rPr>
        <w:t xml:space="preserve"> </w:t>
      </w:r>
    </w:p>
    <w:p w:rsidR="00583A70" w:rsidRDefault="00583A70" w:rsidP="00583A70">
      <w:pPr>
        <w:pStyle w:val="NormalWeb"/>
        <w:spacing w:before="0" w:beforeAutospacing="0" w:after="0" w:afterAutospacing="0"/>
      </w:pPr>
      <w:r>
        <w:rPr>
          <w:rFonts w:ascii="Arial" w:hAnsi="Arial" w:cs="Arial"/>
          <w:b/>
          <w:bCs/>
          <w:color w:val="000000"/>
        </w:rPr>
        <w:lastRenderedPageBreak/>
        <w:t>General Education Competencies:  </w:t>
      </w:r>
      <w:r>
        <w:rPr>
          <w:rFonts w:ascii="Arial" w:hAnsi="Arial" w:cs="Arial"/>
          <w:color w:val="000000"/>
        </w:rPr>
        <w:t>Because this course is part of your GE, students will be exposed to the following competencies:</w:t>
      </w:r>
    </w:p>
    <w:p w:rsidR="00583A70" w:rsidRPr="005F54C7" w:rsidRDefault="00583A70" w:rsidP="00583A70">
      <w:pPr>
        <w:pStyle w:val="NormalWeb"/>
        <w:numPr>
          <w:ilvl w:val="0"/>
          <w:numId w:val="4"/>
        </w:numPr>
        <w:spacing w:before="0" w:beforeAutospacing="0" w:after="0" w:afterAutospacing="0"/>
        <w:ind w:left="1440"/>
        <w:textAlignment w:val="baseline"/>
        <w:rPr>
          <w:rFonts w:ascii="Arial" w:hAnsi="Arial" w:cs="Arial"/>
          <w:color w:val="000000"/>
          <w:sz w:val="22"/>
          <w:szCs w:val="22"/>
        </w:rPr>
      </w:pPr>
      <w:r w:rsidRPr="005F54C7">
        <w:rPr>
          <w:rFonts w:ascii="Arial" w:hAnsi="Arial" w:cs="Arial"/>
          <w:color w:val="000000"/>
          <w:sz w:val="22"/>
          <w:szCs w:val="22"/>
        </w:rPr>
        <w:t>Research, discover, and develop information resources and structure verbal messages to increase knowledge and understanding.</w:t>
      </w:r>
    </w:p>
    <w:p w:rsidR="00583A70" w:rsidRPr="005F54C7" w:rsidRDefault="00583A70" w:rsidP="00583A70">
      <w:pPr>
        <w:pStyle w:val="NormalWeb"/>
        <w:numPr>
          <w:ilvl w:val="0"/>
          <w:numId w:val="4"/>
        </w:numPr>
        <w:spacing w:before="0" w:beforeAutospacing="0" w:after="0" w:afterAutospacing="0"/>
        <w:ind w:left="1440"/>
        <w:textAlignment w:val="baseline"/>
        <w:rPr>
          <w:rFonts w:ascii="Arial" w:hAnsi="Arial" w:cs="Arial"/>
          <w:color w:val="000000"/>
          <w:sz w:val="22"/>
          <w:szCs w:val="22"/>
        </w:rPr>
      </w:pPr>
      <w:r w:rsidRPr="005F54C7">
        <w:rPr>
          <w:rFonts w:ascii="Arial" w:hAnsi="Arial" w:cs="Arial"/>
          <w:color w:val="000000"/>
          <w:sz w:val="22"/>
          <w:szCs w:val="22"/>
        </w:rPr>
        <w:t>Research, discover, and develop evidence-based reasoning and persuasive appeals for influencing attitudes, values, beliefs, or behaviors.</w:t>
      </w:r>
    </w:p>
    <w:p w:rsidR="00583A70" w:rsidRPr="005F54C7" w:rsidRDefault="00583A70" w:rsidP="00583A70">
      <w:pPr>
        <w:pStyle w:val="NormalWeb"/>
        <w:numPr>
          <w:ilvl w:val="0"/>
          <w:numId w:val="4"/>
        </w:numPr>
        <w:spacing w:before="0" w:beforeAutospacing="0" w:after="0" w:afterAutospacing="0"/>
        <w:ind w:left="1440"/>
        <w:textAlignment w:val="baseline"/>
        <w:rPr>
          <w:rFonts w:ascii="Arial" w:hAnsi="Arial" w:cs="Arial"/>
          <w:color w:val="000000"/>
          <w:sz w:val="22"/>
          <w:szCs w:val="22"/>
        </w:rPr>
      </w:pPr>
      <w:r w:rsidRPr="005F54C7">
        <w:rPr>
          <w:rFonts w:ascii="Arial" w:hAnsi="Arial" w:cs="Arial"/>
          <w:color w:val="000000"/>
          <w:sz w:val="22"/>
          <w:szCs w:val="22"/>
        </w:rPr>
        <w:t>Understand interpersonal rules, roles, and strategies in varied contexts.</w:t>
      </w:r>
    </w:p>
    <w:p w:rsidR="00583A70" w:rsidRPr="005F54C7" w:rsidRDefault="00583A70" w:rsidP="00583A70">
      <w:pPr>
        <w:pStyle w:val="NormalWeb"/>
        <w:numPr>
          <w:ilvl w:val="0"/>
          <w:numId w:val="4"/>
        </w:numPr>
        <w:spacing w:before="0" w:beforeAutospacing="0" w:after="0" w:afterAutospacing="0"/>
        <w:ind w:left="1440"/>
        <w:textAlignment w:val="baseline"/>
        <w:rPr>
          <w:rFonts w:ascii="Arial" w:hAnsi="Arial" w:cs="Arial"/>
          <w:color w:val="000000"/>
          <w:sz w:val="22"/>
          <w:szCs w:val="22"/>
        </w:rPr>
      </w:pPr>
      <w:r w:rsidRPr="005F54C7">
        <w:rPr>
          <w:rFonts w:ascii="Arial" w:hAnsi="Arial" w:cs="Arial"/>
          <w:color w:val="000000"/>
          <w:sz w:val="22"/>
          <w:szCs w:val="22"/>
        </w:rPr>
        <w:t>Effectively listen and adapt verbal messages to the personal, ideological, and emotional perspectives of the audience.</w:t>
      </w:r>
    </w:p>
    <w:p w:rsidR="00583A70" w:rsidRPr="005F54C7" w:rsidRDefault="00583A70" w:rsidP="00583A70">
      <w:pPr>
        <w:pStyle w:val="NormalWeb"/>
        <w:numPr>
          <w:ilvl w:val="0"/>
          <w:numId w:val="4"/>
        </w:numPr>
        <w:spacing w:before="0" w:beforeAutospacing="0" w:after="0" w:afterAutospacing="0"/>
        <w:ind w:left="1440"/>
        <w:textAlignment w:val="baseline"/>
        <w:rPr>
          <w:rFonts w:ascii="Arial" w:hAnsi="Arial" w:cs="Arial"/>
          <w:color w:val="000000"/>
          <w:sz w:val="22"/>
          <w:szCs w:val="22"/>
        </w:rPr>
      </w:pPr>
      <w:r w:rsidRPr="005F54C7">
        <w:rPr>
          <w:rFonts w:ascii="Arial" w:hAnsi="Arial" w:cs="Arial"/>
          <w:color w:val="000000"/>
          <w:sz w:val="22"/>
          <w:szCs w:val="22"/>
        </w:rPr>
        <w:t>Employ effective verbal and nonverbal behaviors that support communication goals.</w:t>
      </w:r>
    </w:p>
    <w:p w:rsidR="00583A70" w:rsidRPr="005F54C7" w:rsidRDefault="00583A70" w:rsidP="00583A70">
      <w:pPr>
        <w:pStyle w:val="NormalWeb"/>
        <w:numPr>
          <w:ilvl w:val="0"/>
          <w:numId w:val="4"/>
        </w:numPr>
        <w:spacing w:before="0" w:beforeAutospacing="0" w:after="0" w:afterAutospacing="0"/>
        <w:ind w:left="1440"/>
        <w:textAlignment w:val="baseline"/>
        <w:rPr>
          <w:rFonts w:ascii="Arial" w:hAnsi="Arial" w:cs="Arial"/>
          <w:color w:val="000000"/>
          <w:sz w:val="22"/>
          <w:szCs w:val="22"/>
        </w:rPr>
      </w:pPr>
      <w:r w:rsidRPr="005F54C7">
        <w:rPr>
          <w:rFonts w:ascii="Arial" w:hAnsi="Arial" w:cs="Arial"/>
          <w:color w:val="000000"/>
          <w:sz w:val="22"/>
          <w:szCs w:val="22"/>
        </w:rPr>
        <w:t>Effectively recognize and critically evaluate the reasoning, evidence, and communication strategies of self and others.</w:t>
      </w:r>
    </w:p>
    <w:p w:rsidR="00583A70" w:rsidRDefault="00583A70" w:rsidP="00583A70"/>
    <w:p w:rsidR="00583A70" w:rsidRDefault="00583A70" w:rsidP="00583A70">
      <w:pPr>
        <w:pStyle w:val="NormalWeb"/>
        <w:spacing w:before="0" w:beforeAutospacing="0" w:after="0" w:afterAutospacing="0"/>
      </w:pPr>
      <w:r>
        <w:rPr>
          <w:rFonts w:ascii="Arial" w:hAnsi="Arial" w:cs="Arial"/>
          <w:b/>
          <w:bCs/>
          <w:color w:val="000000"/>
        </w:rPr>
        <w:t>Participation:</w:t>
      </w:r>
      <w:r>
        <w:rPr>
          <w:rFonts w:ascii="Arial" w:hAnsi="Arial" w:cs="Arial"/>
          <w:color w:val="000000"/>
        </w:rPr>
        <w:t xml:space="preserve">  Be in present in class and take notes.  You increase your knowledge by participating in class discussions.  You cannot be passive and participate.  </w:t>
      </w:r>
    </w:p>
    <w:p w:rsidR="00583A70" w:rsidRDefault="00583A70" w:rsidP="00583A70">
      <w:pPr>
        <w:pStyle w:val="NormalWeb"/>
        <w:numPr>
          <w:ilvl w:val="0"/>
          <w:numId w:val="6"/>
        </w:numPr>
        <w:spacing w:before="0" w:beforeAutospacing="0" w:after="0" w:afterAutospacing="0"/>
      </w:pPr>
      <w:r>
        <w:rPr>
          <w:rFonts w:ascii="Arial" w:hAnsi="Arial" w:cs="Arial"/>
          <w:color w:val="000000"/>
        </w:rPr>
        <w:t>Be respectful of yourself, your classmates, and your teacher.</w:t>
      </w:r>
    </w:p>
    <w:p w:rsidR="00583A70" w:rsidRDefault="00583A70" w:rsidP="00583A70"/>
    <w:p w:rsidR="00583A70" w:rsidRDefault="00583A70" w:rsidP="00583A70">
      <w:pPr>
        <w:pStyle w:val="NormalWeb"/>
        <w:spacing w:before="0" w:beforeAutospacing="0" w:after="0" w:afterAutospacing="0"/>
      </w:pPr>
      <w:r>
        <w:rPr>
          <w:rFonts w:ascii="Arial" w:hAnsi="Arial" w:cs="Arial"/>
          <w:b/>
          <w:bCs/>
          <w:color w:val="000000"/>
        </w:rPr>
        <w:t>Electronic Devices</w:t>
      </w:r>
      <w:r>
        <w:rPr>
          <w:rFonts w:ascii="Arial" w:hAnsi="Arial" w:cs="Arial"/>
          <w:color w:val="000000"/>
        </w:rPr>
        <w:t>:  Your education is too important to be distracted.  Electronic devices will not be allowed for entertainment purposes.</w:t>
      </w:r>
    </w:p>
    <w:p w:rsidR="00583A70" w:rsidRDefault="00583A70" w:rsidP="00583A70"/>
    <w:p w:rsidR="00583A70" w:rsidRDefault="00583A70" w:rsidP="00583A70">
      <w:pPr>
        <w:pStyle w:val="NormalWeb"/>
        <w:spacing w:before="0" w:beforeAutospacing="0" w:after="0" w:afterAutospacing="0"/>
      </w:pPr>
      <w:r>
        <w:rPr>
          <w:rFonts w:ascii="Arial" w:hAnsi="Arial" w:cs="Arial"/>
          <w:b/>
          <w:bCs/>
          <w:color w:val="000000"/>
        </w:rPr>
        <w:t>ACADEMIC DISHONESTY: There is no place within high school or higher education for academic dishonesty in any form.  </w:t>
      </w:r>
      <w:r>
        <w:rPr>
          <w:rFonts w:ascii="Arial" w:hAnsi="Arial" w:cs="Arial"/>
          <w:color w:val="000000"/>
        </w:rPr>
        <w:t>Plagiarism and/or cheating on exams/quizzes will be grounds for penalties.  You are responsible for citing sources in all your work.  Be Honest.  It will pay off.</w:t>
      </w:r>
    </w:p>
    <w:p w:rsidR="00583A70" w:rsidRDefault="00583A70" w:rsidP="00583A70"/>
    <w:p w:rsidR="00583A70" w:rsidRDefault="00583A70" w:rsidP="00583A70">
      <w:pPr>
        <w:pStyle w:val="NormalWeb"/>
        <w:spacing w:before="0" w:beforeAutospacing="0" w:after="0" w:afterAutospacing="0"/>
      </w:pPr>
      <w:r>
        <w:rPr>
          <w:rFonts w:ascii="Arial" w:hAnsi="Arial" w:cs="Arial"/>
          <w:b/>
          <w:bCs/>
          <w:color w:val="000000"/>
        </w:rPr>
        <w:t xml:space="preserve">Assignments: </w:t>
      </w:r>
      <w:r>
        <w:rPr>
          <w:rFonts w:ascii="Arial" w:hAnsi="Arial" w:cs="Arial"/>
          <w:color w:val="000000"/>
        </w:rPr>
        <w:t xml:space="preserve"> Assignments are due at the beginning of class when I call for them.  Assignments must follow the MLA format in order to be assessed.  Late work will not be accepted.  Outlines for speeches will not be accepted late -- </w:t>
      </w:r>
      <w:r>
        <w:rPr>
          <w:rFonts w:ascii="Arial" w:hAnsi="Arial" w:cs="Arial"/>
          <w:b/>
          <w:bCs/>
          <w:i/>
          <w:iCs/>
          <w:color w:val="000000"/>
        </w:rPr>
        <w:t xml:space="preserve">NO OUTLINE = NO SPEECH! </w:t>
      </w:r>
    </w:p>
    <w:p w:rsidR="00583A70" w:rsidRDefault="00583A70" w:rsidP="00583A70"/>
    <w:p w:rsidR="00583A70" w:rsidRDefault="00583A70" w:rsidP="00583A70">
      <w:pPr>
        <w:pStyle w:val="NormalWeb"/>
        <w:spacing w:before="0" w:beforeAutospacing="0" w:after="0" w:afterAutospacing="0"/>
      </w:pPr>
      <w:r>
        <w:rPr>
          <w:rFonts w:ascii="Arial" w:hAnsi="Arial" w:cs="Arial"/>
          <w:b/>
          <w:bCs/>
          <w:color w:val="000000"/>
        </w:rPr>
        <w:t>Grading Practices:  Your grade will be based on the following assignments.</w:t>
      </w:r>
    </w:p>
    <w:p w:rsidR="00583A70" w:rsidRDefault="00583A70" w:rsidP="00583A70"/>
    <w:tbl>
      <w:tblPr>
        <w:tblW w:w="10072" w:type="dxa"/>
        <w:tblCellMar>
          <w:top w:w="15" w:type="dxa"/>
          <w:left w:w="15" w:type="dxa"/>
          <w:bottom w:w="15" w:type="dxa"/>
          <w:right w:w="15" w:type="dxa"/>
        </w:tblCellMar>
        <w:tblLook w:val="04A0" w:firstRow="1" w:lastRow="0" w:firstColumn="1" w:lastColumn="0" w:noHBand="0" w:noVBand="1"/>
      </w:tblPr>
      <w:tblGrid>
        <w:gridCol w:w="3975"/>
        <w:gridCol w:w="1867"/>
        <w:gridCol w:w="4230"/>
      </w:tblGrid>
      <w:tr w:rsidR="005F54C7" w:rsidRPr="001E5867" w:rsidTr="005F54C7">
        <w:trPr>
          <w:trHeight w:val="324"/>
        </w:trPr>
        <w:tc>
          <w:tcPr>
            <w:tcW w:w="39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F54C7" w:rsidRPr="001E5867" w:rsidRDefault="005F54C7" w:rsidP="005F54C7">
            <w:pPr>
              <w:pStyle w:val="NormalWeb"/>
              <w:spacing w:before="0" w:beforeAutospacing="0" w:after="0" w:afterAutospacing="0" w:line="0" w:lineRule="atLeast"/>
              <w:rPr>
                <w:sz w:val="28"/>
              </w:rPr>
            </w:pPr>
            <w:r w:rsidRPr="001E5867">
              <w:rPr>
                <w:rFonts w:ascii="Arial" w:hAnsi="Arial" w:cs="Arial"/>
                <w:color w:val="000000"/>
                <w:sz w:val="28"/>
              </w:rPr>
              <w:t>Informative Speech/Outline</w:t>
            </w:r>
          </w:p>
        </w:tc>
        <w:tc>
          <w:tcPr>
            <w:tcW w:w="1867"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5F54C7" w:rsidRPr="001E5867" w:rsidRDefault="005F54C7" w:rsidP="005F54C7">
            <w:pPr>
              <w:pStyle w:val="NormalWeb"/>
              <w:spacing w:before="0" w:beforeAutospacing="0" w:after="0" w:afterAutospacing="0" w:line="0" w:lineRule="atLeast"/>
              <w:jc w:val="right"/>
              <w:rPr>
                <w:sz w:val="28"/>
              </w:rPr>
            </w:pPr>
            <w:r w:rsidRPr="001E5867">
              <w:rPr>
                <w:rFonts w:ascii="Arial" w:hAnsi="Arial" w:cs="Arial"/>
                <w:color w:val="000000"/>
                <w:sz w:val="28"/>
              </w:rPr>
              <w:t>150 points</w:t>
            </w:r>
          </w:p>
        </w:tc>
        <w:tc>
          <w:tcPr>
            <w:tcW w:w="4230" w:type="dxa"/>
            <w:tcBorders>
              <w:left w:val="single" w:sz="4" w:space="0" w:color="auto"/>
            </w:tcBorders>
          </w:tcPr>
          <w:p w:rsidR="005F54C7" w:rsidRPr="005F54C7" w:rsidRDefault="005F54C7" w:rsidP="005F54C7">
            <w:pPr>
              <w:pStyle w:val="NormalWeb"/>
              <w:spacing w:before="0" w:beforeAutospacing="0" w:after="0" w:afterAutospacing="0"/>
              <w:jc w:val="right"/>
              <w:rPr>
                <w:sz w:val="28"/>
              </w:rPr>
            </w:pPr>
            <w:r w:rsidRPr="001E5867">
              <w:rPr>
                <w:rFonts w:ascii="Arial" w:hAnsi="Arial" w:cs="Arial"/>
                <w:b/>
                <w:bCs/>
                <w:color w:val="000000"/>
                <w:sz w:val="28"/>
              </w:rPr>
              <w:t>Grading Scale:  </w:t>
            </w:r>
            <w:r w:rsidRPr="001E5867">
              <w:rPr>
                <w:rStyle w:val="apple-tab-span"/>
                <w:rFonts w:ascii="Arial" w:hAnsi="Arial" w:cs="Arial"/>
                <w:b/>
                <w:bCs/>
                <w:color w:val="000000"/>
                <w:sz w:val="28"/>
              </w:rPr>
              <w:tab/>
            </w:r>
          </w:p>
        </w:tc>
      </w:tr>
      <w:tr w:rsidR="005F54C7" w:rsidRPr="001E5867" w:rsidTr="005F54C7">
        <w:trPr>
          <w:trHeight w:val="340"/>
        </w:trPr>
        <w:tc>
          <w:tcPr>
            <w:tcW w:w="39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F54C7" w:rsidRPr="001E5867" w:rsidRDefault="005F54C7" w:rsidP="005F54C7">
            <w:pPr>
              <w:pStyle w:val="NormalWeb"/>
              <w:spacing w:before="0" w:beforeAutospacing="0" w:after="0" w:afterAutospacing="0" w:line="0" w:lineRule="atLeast"/>
              <w:rPr>
                <w:sz w:val="28"/>
              </w:rPr>
            </w:pPr>
            <w:r w:rsidRPr="001E5867">
              <w:rPr>
                <w:rFonts w:ascii="Arial" w:hAnsi="Arial" w:cs="Arial"/>
                <w:color w:val="000000"/>
                <w:sz w:val="28"/>
              </w:rPr>
              <w:t>Persuasive Speech/Outline</w:t>
            </w:r>
          </w:p>
        </w:tc>
        <w:tc>
          <w:tcPr>
            <w:tcW w:w="1867"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5F54C7" w:rsidRPr="001E5867" w:rsidRDefault="005F54C7" w:rsidP="005F54C7">
            <w:pPr>
              <w:pStyle w:val="NormalWeb"/>
              <w:spacing w:before="0" w:beforeAutospacing="0" w:after="0" w:afterAutospacing="0" w:line="0" w:lineRule="atLeast"/>
              <w:jc w:val="right"/>
              <w:rPr>
                <w:sz w:val="28"/>
              </w:rPr>
            </w:pPr>
            <w:r w:rsidRPr="001E5867">
              <w:rPr>
                <w:rFonts w:ascii="Arial" w:hAnsi="Arial" w:cs="Arial"/>
                <w:color w:val="000000"/>
                <w:sz w:val="28"/>
              </w:rPr>
              <w:t>150 points</w:t>
            </w:r>
          </w:p>
        </w:tc>
        <w:tc>
          <w:tcPr>
            <w:tcW w:w="4230" w:type="dxa"/>
            <w:tcBorders>
              <w:left w:val="single" w:sz="4" w:space="0" w:color="auto"/>
            </w:tcBorders>
          </w:tcPr>
          <w:p w:rsidR="005F54C7" w:rsidRPr="001E5867" w:rsidRDefault="005F54C7" w:rsidP="005F54C7">
            <w:pPr>
              <w:pStyle w:val="NormalWeb"/>
              <w:spacing w:before="0" w:beforeAutospacing="0" w:after="0" w:afterAutospacing="0" w:line="0" w:lineRule="atLeast"/>
              <w:jc w:val="right"/>
              <w:rPr>
                <w:rFonts w:ascii="Arial" w:hAnsi="Arial" w:cs="Arial"/>
                <w:color w:val="000000"/>
                <w:sz w:val="28"/>
              </w:rPr>
            </w:pPr>
            <w:r w:rsidRPr="001E5867">
              <w:rPr>
                <w:rFonts w:ascii="Arial" w:hAnsi="Arial" w:cs="Arial"/>
                <w:color w:val="000000"/>
                <w:sz w:val="28"/>
              </w:rPr>
              <w:t>A = 90%-100%</w:t>
            </w:r>
          </w:p>
        </w:tc>
      </w:tr>
      <w:tr w:rsidR="005F54C7" w:rsidRPr="001E5867" w:rsidTr="005F54C7">
        <w:trPr>
          <w:trHeight w:val="324"/>
        </w:trPr>
        <w:tc>
          <w:tcPr>
            <w:tcW w:w="39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F54C7" w:rsidRPr="001E5867" w:rsidRDefault="005F54C7" w:rsidP="005F54C7">
            <w:pPr>
              <w:pStyle w:val="NormalWeb"/>
              <w:spacing w:before="0" w:beforeAutospacing="0" w:after="0" w:afterAutospacing="0" w:line="0" w:lineRule="atLeast"/>
              <w:rPr>
                <w:sz w:val="28"/>
              </w:rPr>
            </w:pPr>
            <w:r w:rsidRPr="001E5867">
              <w:rPr>
                <w:rFonts w:ascii="Arial" w:hAnsi="Arial" w:cs="Arial"/>
                <w:color w:val="000000"/>
                <w:sz w:val="28"/>
              </w:rPr>
              <w:t>Weekly assignments</w:t>
            </w:r>
          </w:p>
        </w:tc>
        <w:tc>
          <w:tcPr>
            <w:tcW w:w="1867"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5F54C7" w:rsidRPr="001E5867" w:rsidRDefault="005F54C7" w:rsidP="005F54C7">
            <w:pPr>
              <w:pStyle w:val="NormalWeb"/>
              <w:spacing w:before="0" w:beforeAutospacing="0" w:after="0" w:afterAutospacing="0" w:line="0" w:lineRule="atLeast"/>
              <w:jc w:val="right"/>
              <w:rPr>
                <w:sz w:val="28"/>
              </w:rPr>
            </w:pPr>
            <w:r w:rsidRPr="001E5867">
              <w:rPr>
                <w:rFonts w:ascii="Arial" w:hAnsi="Arial" w:cs="Arial"/>
                <w:color w:val="000000"/>
                <w:sz w:val="28"/>
              </w:rPr>
              <w:t>200 points</w:t>
            </w:r>
          </w:p>
        </w:tc>
        <w:tc>
          <w:tcPr>
            <w:tcW w:w="4230" w:type="dxa"/>
            <w:tcBorders>
              <w:left w:val="single" w:sz="4" w:space="0" w:color="auto"/>
            </w:tcBorders>
          </w:tcPr>
          <w:p w:rsidR="005F54C7" w:rsidRPr="001E5867" w:rsidRDefault="005F54C7" w:rsidP="005F54C7">
            <w:pPr>
              <w:pStyle w:val="NormalWeb"/>
              <w:spacing w:before="0" w:beforeAutospacing="0" w:after="0" w:afterAutospacing="0" w:line="0" w:lineRule="atLeast"/>
              <w:jc w:val="right"/>
              <w:rPr>
                <w:rFonts w:ascii="Arial" w:hAnsi="Arial" w:cs="Arial"/>
                <w:color w:val="000000"/>
                <w:sz w:val="28"/>
              </w:rPr>
            </w:pPr>
            <w:r w:rsidRPr="001E5867">
              <w:rPr>
                <w:rFonts w:ascii="Arial" w:hAnsi="Arial" w:cs="Arial"/>
                <w:color w:val="000000"/>
                <w:sz w:val="28"/>
              </w:rPr>
              <w:t>B = 80%-89%</w:t>
            </w:r>
          </w:p>
        </w:tc>
      </w:tr>
      <w:tr w:rsidR="005F54C7" w:rsidRPr="001E5867" w:rsidTr="005F54C7">
        <w:trPr>
          <w:trHeight w:val="340"/>
        </w:trPr>
        <w:tc>
          <w:tcPr>
            <w:tcW w:w="39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F54C7" w:rsidRPr="001E5867" w:rsidRDefault="005F54C7" w:rsidP="005F54C7">
            <w:pPr>
              <w:pStyle w:val="NormalWeb"/>
              <w:spacing w:before="0" w:beforeAutospacing="0" w:after="0" w:afterAutospacing="0" w:line="0" w:lineRule="atLeast"/>
              <w:rPr>
                <w:sz w:val="28"/>
              </w:rPr>
            </w:pPr>
            <w:r w:rsidRPr="001E5867">
              <w:rPr>
                <w:rFonts w:ascii="Arial" w:hAnsi="Arial" w:cs="Arial"/>
                <w:color w:val="000000"/>
                <w:sz w:val="28"/>
              </w:rPr>
              <w:t>Test 1</w:t>
            </w:r>
            <w:r w:rsidRPr="001E5867">
              <w:rPr>
                <w:rStyle w:val="apple-tab-span"/>
                <w:rFonts w:ascii="Arial" w:hAnsi="Arial" w:cs="Arial"/>
                <w:color w:val="000000"/>
                <w:sz w:val="28"/>
              </w:rPr>
              <w:tab/>
            </w:r>
          </w:p>
        </w:tc>
        <w:tc>
          <w:tcPr>
            <w:tcW w:w="1867"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5F54C7" w:rsidRPr="001E5867" w:rsidRDefault="005F54C7" w:rsidP="005F54C7">
            <w:pPr>
              <w:pStyle w:val="NormalWeb"/>
              <w:spacing w:before="0" w:beforeAutospacing="0" w:after="0" w:afterAutospacing="0" w:line="0" w:lineRule="atLeast"/>
              <w:jc w:val="right"/>
              <w:rPr>
                <w:sz w:val="28"/>
              </w:rPr>
            </w:pPr>
            <w:r w:rsidRPr="001E5867">
              <w:rPr>
                <w:rFonts w:ascii="Arial" w:hAnsi="Arial" w:cs="Arial"/>
                <w:color w:val="000000"/>
                <w:sz w:val="28"/>
              </w:rPr>
              <w:t>100 points</w:t>
            </w:r>
          </w:p>
        </w:tc>
        <w:tc>
          <w:tcPr>
            <w:tcW w:w="4230" w:type="dxa"/>
            <w:tcBorders>
              <w:left w:val="single" w:sz="4" w:space="0" w:color="auto"/>
            </w:tcBorders>
          </w:tcPr>
          <w:p w:rsidR="005F54C7" w:rsidRPr="005F54C7" w:rsidRDefault="005F54C7" w:rsidP="005F54C7">
            <w:pPr>
              <w:pStyle w:val="NormalWeb"/>
              <w:spacing w:before="0" w:beforeAutospacing="0" w:after="0" w:afterAutospacing="0"/>
              <w:ind w:left="720" w:firstLine="720"/>
              <w:jc w:val="right"/>
              <w:rPr>
                <w:sz w:val="28"/>
              </w:rPr>
            </w:pPr>
            <w:r w:rsidRPr="001E5867">
              <w:rPr>
                <w:rFonts w:ascii="Arial" w:hAnsi="Arial" w:cs="Arial"/>
                <w:color w:val="000000"/>
                <w:sz w:val="28"/>
              </w:rPr>
              <w:t>C = 70%-79%</w:t>
            </w:r>
          </w:p>
        </w:tc>
      </w:tr>
      <w:tr w:rsidR="005F54C7" w:rsidRPr="001E5867" w:rsidTr="005F54C7">
        <w:trPr>
          <w:trHeight w:val="324"/>
        </w:trPr>
        <w:tc>
          <w:tcPr>
            <w:tcW w:w="39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F54C7" w:rsidRPr="001E5867" w:rsidRDefault="005F54C7" w:rsidP="005F54C7">
            <w:pPr>
              <w:pStyle w:val="NormalWeb"/>
              <w:spacing w:before="0" w:beforeAutospacing="0" w:after="0" w:afterAutospacing="0" w:line="0" w:lineRule="atLeast"/>
              <w:rPr>
                <w:sz w:val="28"/>
              </w:rPr>
            </w:pPr>
            <w:r w:rsidRPr="001E5867">
              <w:rPr>
                <w:rFonts w:ascii="Arial" w:hAnsi="Arial" w:cs="Arial"/>
                <w:color w:val="000000"/>
                <w:sz w:val="28"/>
              </w:rPr>
              <w:t>Test 2</w:t>
            </w:r>
            <w:r w:rsidRPr="001E5867">
              <w:rPr>
                <w:rStyle w:val="apple-tab-span"/>
                <w:rFonts w:ascii="Arial" w:hAnsi="Arial" w:cs="Arial"/>
                <w:color w:val="000000"/>
                <w:sz w:val="28"/>
              </w:rPr>
              <w:tab/>
            </w:r>
          </w:p>
        </w:tc>
        <w:tc>
          <w:tcPr>
            <w:tcW w:w="1867"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5F54C7" w:rsidRPr="001E5867" w:rsidRDefault="005F54C7" w:rsidP="005F54C7">
            <w:pPr>
              <w:pStyle w:val="NormalWeb"/>
              <w:spacing w:before="0" w:beforeAutospacing="0" w:after="0" w:afterAutospacing="0" w:line="0" w:lineRule="atLeast"/>
              <w:jc w:val="right"/>
              <w:rPr>
                <w:sz w:val="28"/>
              </w:rPr>
            </w:pPr>
            <w:r w:rsidRPr="001E5867">
              <w:rPr>
                <w:rFonts w:ascii="Arial" w:hAnsi="Arial" w:cs="Arial"/>
                <w:color w:val="000000"/>
                <w:sz w:val="28"/>
              </w:rPr>
              <w:t>100 points</w:t>
            </w:r>
          </w:p>
        </w:tc>
        <w:tc>
          <w:tcPr>
            <w:tcW w:w="4230" w:type="dxa"/>
            <w:tcBorders>
              <w:left w:val="single" w:sz="4" w:space="0" w:color="auto"/>
            </w:tcBorders>
          </w:tcPr>
          <w:p w:rsidR="005F54C7" w:rsidRPr="005F54C7" w:rsidRDefault="005F54C7" w:rsidP="005F54C7">
            <w:pPr>
              <w:pStyle w:val="NormalWeb"/>
              <w:spacing w:before="0" w:beforeAutospacing="0" w:after="0" w:afterAutospacing="0"/>
              <w:ind w:left="720" w:firstLine="720"/>
              <w:jc w:val="right"/>
              <w:rPr>
                <w:sz w:val="28"/>
              </w:rPr>
            </w:pPr>
            <w:r w:rsidRPr="001E5867">
              <w:rPr>
                <w:rFonts w:ascii="Arial" w:hAnsi="Arial" w:cs="Arial"/>
                <w:color w:val="000000"/>
                <w:sz w:val="28"/>
              </w:rPr>
              <w:t>D = 60%-69%</w:t>
            </w:r>
          </w:p>
        </w:tc>
      </w:tr>
      <w:tr w:rsidR="005F54C7" w:rsidRPr="001E5867" w:rsidTr="005F54C7">
        <w:trPr>
          <w:trHeight w:val="340"/>
        </w:trPr>
        <w:tc>
          <w:tcPr>
            <w:tcW w:w="39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F54C7" w:rsidRPr="001E5867" w:rsidRDefault="005F54C7" w:rsidP="005F54C7">
            <w:pPr>
              <w:pStyle w:val="NormalWeb"/>
              <w:spacing w:before="0" w:beforeAutospacing="0" w:after="0" w:afterAutospacing="0" w:line="0" w:lineRule="atLeast"/>
              <w:rPr>
                <w:sz w:val="28"/>
              </w:rPr>
            </w:pPr>
            <w:r w:rsidRPr="001E5867">
              <w:rPr>
                <w:rFonts w:ascii="Arial" w:hAnsi="Arial" w:cs="Arial"/>
                <w:color w:val="000000"/>
                <w:sz w:val="28"/>
              </w:rPr>
              <w:t>Test 3</w:t>
            </w:r>
            <w:r w:rsidRPr="001E5867">
              <w:rPr>
                <w:rStyle w:val="apple-tab-span"/>
                <w:rFonts w:ascii="Arial" w:hAnsi="Arial" w:cs="Arial"/>
                <w:color w:val="000000"/>
                <w:sz w:val="28"/>
              </w:rPr>
              <w:tab/>
            </w:r>
          </w:p>
        </w:tc>
        <w:tc>
          <w:tcPr>
            <w:tcW w:w="1867"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5F54C7" w:rsidRPr="001E5867" w:rsidRDefault="005F54C7" w:rsidP="005F54C7">
            <w:pPr>
              <w:pStyle w:val="NormalWeb"/>
              <w:spacing w:before="0" w:beforeAutospacing="0" w:after="0" w:afterAutospacing="0" w:line="0" w:lineRule="atLeast"/>
              <w:jc w:val="right"/>
              <w:rPr>
                <w:sz w:val="28"/>
              </w:rPr>
            </w:pPr>
            <w:r w:rsidRPr="001E5867">
              <w:rPr>
                <w:rFonts w:ascii="Arial" w:hAnsi="Arial" w:cs="Arial"/>
                <w:color w:val="000000"/>
                <w:sz w:val="28"/>
              </w:rPr>
              <w:t>100 points</w:t>
            </w:r>
          </w:p>
        </w:tc>
        <w:tc>
          <w:tcPr>
            <w:tcW w:w="4230" w:type="dxa"/>
            <w:tcBorders>
              <w:left w:val="single" w:sz="4" w:space="0" w:color="auto"/>
            </w:tcBorders>
          </w:tcPr>
          <w:p w:rsidR="005F54C7" w:rsidRPr="001E5867" w:rsidRDefault="005F54C7" w:rsidP="005F54C7">
            <w:pPr>
              <w:pStyle w:val="NormalWeb"/>
              <w:spacing w:before="0" w:beforeAutospacing="0" w:after="0" w:afterAutospacing="0" w:line="0" w:lineRule="atLeast"/>
              <w:jc w:val="right"/>
              <w:rPr>
                <w:rFonts w:ascii="Arial" w:hAnsi="Arial" w:cs="Arial"/>
                <w:color w:val="000000"/>
                <w:sz w:val="28"/>
              </w:rPr>
            </w:pPr>
            <w:r w:rsidRPr="001E5867">
              <w:rPr>
                <w:rFonts w:ascii="Arial" w:hAnsi="Arial" w:cs="Arial"/>
                <w:color w:val="000000"/>
                <w:sz w:val="28"/>
              </w:rPr>
              <w:t>F = 0%-59%</w:t>
            </w:r>
          </w:p>
        </w:tc>
      </w:tr>
      <w:tr w:rsidR="005F54C7" w:rsidRPr="001E5867" w:rsidTr="005F54C7">
        <w:trPr>
          <w:trHeight w:val="324"/>
        </w:trPr>
        <w:tc>
          <w:tcPr>
            <w:tcW w:w="39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F54C7" w:rsidRPr="001E5867" w:rsidRDefault="005F54C7" w:rsidP="005F54C7">
            <w:pPr>
              <w:pStyle w:val="NormalWeb"/>
              <w:spacing w:before="0" w:beforeAutospacing="0" w:after="0" w:afterAutospacing="0" w:line="0" w:lineRule="atLeast"/>
              <w:rPr>
                <w:sz w:val="28"/>
              </w:rPr>
            </w:pPr>
            <w:r w:rsidRPr="001E5867">
              <w:rPr>
                <w:rFonts w:ascii="Arial" w:hAnsi="Arial" w:cs="Arial"/>
                <w:color w:val="000000"/>
                <w:sz w:val="28"/>
              </w:rPr>
              <w:t>Final Exam</w:t>
            </w:r>
          </w:p>
        </w:tc>
        <w:tc>
          <w:tcPr>
            <w:tcW w:w="1867"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5F54C7" w:rsidRPr="001E5867" w:rsidRDefault="005F54C7" w:rsidP="005F54C7">
            <w:pPr>
              <w:pStyle w:val="NormalWeb"/>
              <w:spacing w:before="0" w:beforeAutospacing="0" w:after="0" w:afterAutospacing="0" w:line="0" w:lineRule="atLeast"/>
              <w:jc w:val="right"/>
              <w:rPr>
                <w:sz w:val="28"/>
              </w:rPr>
            </w:pPr>
            <w:r w:rsidRPr="001E5867">
              <w:rPr>
                <w:rFonts w:ascii="Arial" w:hAnsi="Arial" w:cs="Arial"/>
                <w:color w:val="000000"/>
                <w:sz w:val="28"/>
              </w:rPr>
              <w:t>200 points</w:t>
            </w:r>
          </w:p>
        </w:tc>
        <w:tc>
          <w:tcPr>
            <w:tcW w:w="4230" w:type="dxa"/>
            <w:tcBorders>
              <w:left w:val="single" w:sz="4" w:space="0" w:color="auto"/>
            </w:tcBorders>
          </w:tcPr>
          <w:p w:rsidR="005F54C7" w:rsidRPr="001E5867" w:rsidRDefault="005F54C7" w:rsidP="005F54C7">
            <w:pPr>
              <w:pStyle w:val="NormalWeb"/>
              <w:spacing w:before="0" w:beforeAutospacing="0" w:after="0" w:afterAutospacing="0" w:line="0" w:lineRule="atLeast"/>
              <w:jc w:val="right"/>
              <w:rPr>
                <w:rFonts w:ascii="Arial" w:hAnsi="Arial" w:cs="Arial"/>
                <w:color w:val="000000"/>
                <w:sz w:val="28"/>
              </w:rPr>
            </w:pPr>
          </w:p>
        </w:tc>
      </w:tr>
      <w:tr w:rsidR="005F54C7" w:rsidRPr="001E5867" w:rsidTr="005F54C7">
        <w:trPr>
          <w:trHeight w:val="340"/>
        </w:trPr>
        <w:tc>
          <w:tcPr>
            <w:tcW w:w="39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F54C7" w:rsidRPr="001E5867" w:rsidRDefault="005F54C7" w:rsidP="005F54C7">
            <w:pPr>
              <w:pStyle w:val="NormalWeb"/>
              <w:spacing w:before="0" w:beforeAutospacing="0" w:after="0" w:afterAutospacing="0" w:line="0" w:lineRule="atLeast"/>
              <w:rPr>
                <w:sz w:val="28"/>
              </w:rPr>
            </w:pPr>
            <w:r w:rsidRPr="001E5867">
              <w:rPr>
                <w:rFonts w:ascii="Arial" w:hAnsi="Arial" w:cs="Arial"/>
                <w:color w:val="000000"/>
                <w:sz w:val="28"/>
              </w:rPr>
              <w:t>                                        Total</w:t>
            </w:r>
          </w:p>
        </w:tc>
        <w:tc>
          <w:tcPr>
            <w:tcW w:w="1867"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5F54C7" w:rsidRPr="001E5867" w:rsidRDefault="005F54C7" w:rsidP="005F54C7">
            <w:pPr>
              <w:pStyle w:val="NormalWeb"/>
              <w:spacing w:before="0" w:beforeAutospacing="0" w:after="0" w:afterAutospacing="0" w:line="0" w:lineRule="atLeast"/>
              <w:jc w:val="right"/>
              <w:rPr>
                <w:sz w:val="28"/>
              </w:rPr>
            </w:pPr>
            <w:r w:rsidRPr="001E5867">
              <w:rPr>
                <w:rFonts w:ascii="Arial" w:hAnsi="Arial" w:cs="Arial"/>
                <w:color w:val="000000"/>
                <w:sz w:val="28"/>
              </w:rPr>
              <w:t>1000 points</w:t>
            </w:r>
          </w:p>
        </w:tc>
        <w:tc>
          <w:tcPr>
            <w:tcW w:w="4230" w:type="dxa"/>
            <w:tcBorders>
              <w:left w:val="single" w:sz="4" w:space="0" w:color="auto"/>
            </w:tcBorders>
          </w:tcPr>
          <w:p w:rsidR="005F54C7" w:rsidRPr="001E5867" w:rsidRDefault="005F54C7" w:rsidP="005F54C7">
            <w:pPr>
              <w:pStyle w:val="NormalWeb"/>
              <w:spacing w:before="0" w:beforeAutospacing="0" w:after="0" w:afterAutospacing="0" w:line="0" w:lineRule="atLeast"/>
              <w:jc w:val="right"/>
              <w:rPr>
                <w:rFonts w:ascii="Arial" w:hAnsi="Arial" w:cs="Arial"/>
                <w:color w:val="000000"/>
                <w:sz w:val="28"/>
              </w:rPr>
            </w:pPr>
          </w:p>
        </w:tc>
      </w:tr>
    </w:tbl>
    <w:p w:rsidR="005F54C7" w:rsidRDefault="00583A70" w:rsidP="005F54C7">
      <w:pPr>
        <w:pStyle w:val="NormalWeb"/>
        <w:spacing w:before="0" w:beforeAutospacing="0" w:after="0" w:afterAutospacing="0"/>
        <w:rPr>
          <w:rStyle w:val="apple-tab-span"/>
          <w:rFonts w:ascii="Arial" w:hAnsi="Arial" w:cs="Arial"/>
          <w:color w:val="000000"/>
        </w:rPr>
      </w:pPr>
      <w:r>
        <w:rPr>
          <w:rFonts w:ascii="Arial" w:hAnsi="Arial" w:cs="Arial"/>
          <w:color w:val="000000"/>
        </w:rPr>
        <w:t> </w:t>
      </w:r>
    </w:p>
    <w:p w:rsidR="005F54C7" w:rsidRDefault="005F54C7" w:rsidP="005F54C7">
      <w:pPr>
        <w:pStyle w:val="NormalWeb"/>
        <w:spacing w:before="0" w:beforeAutospacing="0" w:after="0" w:afterAutospacing="0"/>
        <w:rPr>
          <w:u w:val="single"/>
        </w:rPr>
      </w:pPr>
      <w:r w:rsidRPr="005F54C7">
        <w:rPr>
          <w:rFonts w:ascii="Arial" w:hAnsi="Arial" w:cs="Arial"/>
          <w:color w:val="000000"/>
          <w:sz w:val="20"/>
          <w:szCs w:val="20"/>
          <w:u w:val="single"/>
        </w:rPr>
        <w:t>It is the student’s responsibility to drop the course.</w:t>
      </w:r>
    </w:p>
    <w:p w:rsidR="005F54C7" w:rsidRDefault="005F54C7" w:rsidP="005F54C7">
      <w:pPr>
        <w:pStyle w:val="NormalWeb"/>
        <w:spacing w:before="0" w:beforeAutospacing="0" w:after="0" w:afterAutospacing="0"/>
        <w:ind w:firstLine="720"/>
        <w:rPr>
          <w:rFonts w:ascii="Arial" w:hAnsi="Arial" w:cs="Arial"/>
          <w:color w:val="000000"/>
          <w:sz w:val="20"/>
          <w:szCs w:val="20"/>
        </w:rPr>
      </w:pPr>
      <w:r w:rsidRPr="005F54C7">
        <w:rPr>
          <w:rFonts w:ascii="Arial" w:hAnsi="Arial" w:cs="Arial"/>
          <w:color w:val="000000"/>
          <w:sz w:val="20"/>
          <w:szCs w:val="20"/>
        </w:rPr>
        <w:t>A student may drop a course or all courses prior to the end of late registration (first Friday of the term) without it being recorded on the student’s official transcript. A student initiated drop after the late registration period is considered a withdrawal, and results in the grade of W.</w:t>
      </w:r>
    </w:p>
    <w:p w:rsidR="005F54C7" w:rsidRPr="005F54C7" w:rsidRDefault="005F54C7" w:rsidP="005F54C7">
      <w:pPr>
        <w:pStyle w:val="NormalWeb"/>
        <w:spacing w:before="0" w:beforeAutospacing="0" w:after="0" w:afterAutospacing="0"/>
        <w:ind w:firstLine="720"/>
        <w:rPr>
          <w:rFonts w:ascii="Arial" w:hAnsi="Arial" w:cs="Arial"/>
          <w:color w:val="000000"/>
          <w:sz w:val="20"/>
          <w:szCs w:val="20"/>
        </w:rPr>
      </w:pPr>
      <w:r>
        <w:rPr>
          <w:rFonts w:ascii="Arial" w:hAnsi="Arial" w:cs="Arial"/>
          <w:color w:val="000000"/>
          <w:sz w:val="20"/>
          <w:szCs w:val="20"/>
        </w:rPr>
        <w:t xml:space="preserve"> </w:t>
      </w:r>
      <w:r w:rsidRPr="005F54C7">
        <w:rPr>
          <w:rFonts w:ascii="Arial" w:hAnsi="Arial" w:cs="Arial"/>
          <w:color w:val="000000"/>
          <w:sz w:val="20"/>
          <w:szCs w:val="20"/>
        </w:rPr>
        <w:t>(Students may drop courses online until the end of the late registration period. In order to withdraw from one or more courses following late registration, a completed registration form is required. Instructions on the form indicate when a signature of instructor and/or Financial Aid advisor is required. The completed form may be submitted to Admissions &amp; Records or any off-campus center.)</w:t>
      </w:r>
    </w:p>
    <w:p w:rsidR="005F54C7" w:rsidRPr="005F54C7" w:rsidRDefault="005F54C7" w:rsidP="005F54C7">
      <w:pPr>
        <w:pStyle w:val="NormalWeb"/>
        <w:ind w:firstLine="720"/>
        <w:rPr>
          <w:rFonts w:ascii="Arial" w:hAnsi="Arial" w:cs="Arial"/>
          <w:color w:val="000000"/>
          <w:sz w:val="20"/>
          <w:szCs w:val="20"/>
        </w:rPr>
      </w:pPr>
      <w:r w:rsidRPr="005F54C7">
        <w:rPr>
          <w:rFonts w:ascii="Arial" w:hAnsi="Arial" w:cs="Arial"/>
          <w:color w:val="000000"/>
          <w:sz w:val="20"/>
          <w:szCs w:val="20"/>
        </w:rPr>
        <w:t>NOTE: Students may withdraw from courses until 75% of the course meetings have elapsed. No course may be withdrawn from after 75% of the course has elapsed.</w:t>
      </w:r>
    </w:p>
    <w:p w:rsidR="00583A70" w:rsidRPr="006A2461" w:rsidRDefault="00583A70" w:rsidP="00583A70">
      <w:pPr>
        <w:pStyle w:val="NormalWeb"/>
        <w:spacing w:before="0" w:beforeAutospacing="0" w:after="0" w:afterAutospacing="0"/>
        <w:rPr>
          <w:sz w:val="20"/>
          <w:szCs w:val="20"/>
        </w:rPr>
      </w:pPr>
      <w:r w:rsidRPr="006A2461">
        <w:rPr>
          <w:rFonts w:ascii="Arial" w:hAnsi="Arial" w:cs="Arial"/>
          <w:b/>
          <w:bCs/>
          <w:color w:val="000000"/>
          <w:sz w:val="20"/>
          <w:szCs w:val="20"/>
        </w:rPr>
        <w:lastRenderedPageBreak/>
        <w:t>CSI E-mail</w:t>
      </w:r>
    </w:p>
    <w:p w:rsidR="00583A70" w:rsidRPr="006A2461" w:rsidRDefault="00583A70" w:rsidP="00583A70">
      <w:pPr>
        <w:pStyle w:val="NormalWeb"/>
        <w:spacing w:before="0" w:beforeAutospacing="0" w:after="0" w:afterAutospacing="0"/>
        <w:rPr>
          <w:sz w:val="20"/>
          <w:szCs w:val="20"/>
        </w:rPr>
      </w:pPr>
      <w:r w:rsidRPr="006A2461">
        <w:rPr>
          <w:rFonts w:ascii="Arial" w:hAnsi="Arial" w:cs="Arial"/>
          <w:iCs/>
          <w:color w:val="000000"/>
          <w:sz w:val="20"/>
          <w:szCs w:val="20"/>
        </w:rPr>
        <w:t xml:space="preserve">Since email is the primary source of written communication with students, all registered CSI students get a college email account. Student e-mail addresses have the following format: </w:t>
      </w:r>
      <w:hyperlink r:id="rId8" w:history="1">
        <w:r w:rsidRPr="006A2461">
          <w:rPr>
            <w:rStyle w:val="Hyperlink"/>
            <w:rFonts w:ascii="Arial" w:hAnsi="Arial" w:cs="Arial"/>
            <w:iCs/>
            <w:sz w:val="20"/>
            <w:szCs w:val="20"/>
          </w:rPr>
          <w:t>&lt;address&gt;@eaglemail.csi.edu</w:t>
        </w:r>
      </w:hyperlink>
      <w:r w:rsidRPr="006A2461">
        <w:rPr>
          <w:rFonts w:ascii="Arial" w:hAnsi="Arial" w:cs="Arial"/>
          <w:iCs/>
          <w:color w:val="000000"/>
          <w:sz w:val="20"/>
          <w:szCs w:val="20"/>
        </w:rPr>
        <w:t xml:space="preserve"> where &lt;address&gt; is a name selected by the student as a part of activating his/her account. Students activate their accounts and check their CSI e-mail online at </w:t>
      </w:r>
      <w:hyperlink r:id="rId9" w:history="1">
        <w:r w:rsidRPr="006A2461">
          <w:rPr>
            <w:rStyle w:val="Hyperlink"/>
            <w:rFonts w:ascii="Arial" w:hAnsi="Arial" w:cs="Arial"/>
            <w:iCs/>
            <w:sz w:val="20"/>
            <w:szCs w:val="20"/>
          </w:rPr>
          <w:t>http://eaglemail.csi.edu</w:t>
        </w:r>
      </w:hyperlink>
      <w:r w:rsidRPr="006A2461">
        <w:rPr>
          <w:rFonts w:ascii="Arial" w:hAnsi="Arial" w:cs="Arial"/>
          <w:iCs/>
          <w:color w:val="000000"/>
          <w:sz w:val="20"/>
          <w:szCs w:val="20"/>
        </w:rPr>
        <w:t>. Instructors and various offices send messages to these student accounts. Students must check their</w:t>
      </w:r>
      <w:r w:rsidRPr="006A2461">
        <w:rPr>
          <w:rFonts w:ascii="Arial" w:hAnsi="Arial" w:cs="Arial"/>
          <w:b/>
          <w:bCs/>
          <w:iCs/>
          <w:color w:val="000000"/>
          <w:sz w:val="20"/>
          <w:szCs w:val="20"/>
        </w:rPr>
        <w:t xml:space="preserve"> CSI e-mail accounts regularly to avoid </w:t>
      </w:r>
      <w:r w:rsidRPr="006A2461">
        <w:rPr>
          <w:rFonts w:ascii="Arial" w:hAnsi="Arial" w:cs="Arial"/>
          <w:iCs/>
          <w:color w:val="000000"/>
          <w:sz w:val="20"/>
          <w:szCs w:val="20"/>
        </w:rPr>
        <w:t>missing important messages and deadlines. At the beginning of each semester free training sessions are offered to students who need help in using their accounts.   </w:t>
      </w:r>
    </w:p>
    <w:p w:rsidR="00583A70" w:rsidRPr="005852B6" w:rsidRDefault="00583A70" w:rsidP="00583A70"/>
    <w:p w:rsidR="00583A70" w:rsidRPr="005852B6" w:rsidRDefault="00583A70" w:rsidP="00583A70">
      <w:pPr>
        <w:pStyle w:val="NormalWeb"/>
        <w:spacing w:before="0" w:beforeAutospacing="0" w:after="0" w:afterAutospacing="0"/>
      </w:pPr>
      <w:r w:rsidRPr="005852B6">
        <w:rPr>
          <w:rFonts w:ascii="Arial" w:hAnsi="Arial" w:cs="Arial"/>
          <w:b/>
          <w:bCs/>
          <w:color w:val="000000"/>
        </w:rPr>
        <w:t xml:space="preserve">Online course evaluation statement: </w:t>
      </w:r>
    </w:p>
    <w:p w:rsidR="00583A70" w:rsidRPr="005852B6" w:rsidRDefault="00583A70" w:rsidP="00583A70">
      <w:pPr>
        <w:pStyle w:val="NormalWeb"/>
        <w:spacing w:before="0" w:beforeAutospacing="0" w:after="0" w:afterAutospacing="0"/>
      </w:pPr>
      <w:r w:rsidRPr="005852B6">
        <w:rPr>
          <w:rFonts w:ascii="Arial" w:hAnsi="Arial" w:cs="Arial"/>
          <w:color w:val="000000"/>
          <w:sz w:val="22"/>
        </w:rPr>
        <w:t xml:space="preserve">Students are strongly encouraged to complete evaluations at the end of the course. Evaluations are very important to assist the teaching faculty in continually improving the course. Evaluations are available online through </w:t>
      </w:r>
      <w:proofErr w:type="spellStart"/>
      <w:r w:rsidRPr="005852B6">
        <w:rPr>
          <w:rFonts w:ascii="Arial" w:hAnsi="Arial" w:cs="Arial"/>
          <w:color w:val="000000"/>
          <w:sz w:val="22"/>
        </w:rPr>
        <w:t>MyCSI</w:t>
      </w:r>
      <w:proofErr w:type="spellEnd"/>
      <w:r w:rsidRPr="005852B6">
        <w:rPr>
          <w:rFonts w:ascii="Arial" w:hAnsi="Arial" w:cs="Arial"/>
          <w:color w:val="000000"/>
          <w:sz w:val="22"/>
        </w:rPr>
        <w:t xml:space="preserve"> (</w:t>
      </w:r>
      <w:hyperlink r:id="rId10" w:history="1">
        <w:r w:rsidRPr="005852B6">
          <w:rPr>
            <w:rStyle w:val="Hyperlink"/>
            <w:rFonts w:ascii="Arial" w:hAnsi="Arial" w:cs="Arial"/>
            <w:sz w:val="22"/>
          </w:rPr>
          <w:t>http://mycsi.csi.edu</w:t>
        </w:r>
      </w:hyperlink>
      <w:r w:rsidRPr="005852B6">
        <w:rPr>
          <w:rFonts w:ascii="Arial" w:hAnsi="Arial" w:cs="Arial"/>
          <w:color w:val="000000"/>
          <w:sz w:val="22"/>
        </w:rPr>
        <w:t xml:space="preserve">) by clicking on the </w:t>
      </w:r>
      <w:proofErr w:type="spellStart"/>
      <w:r w:rsidRPr="005852B6">
        <w:rPr>
          <w:rFonts w:ascii="Arial" w:hAnsi="Arial" w:cs="Arial"/>
          <w:color w:val="000000"/>
          <w:sz w:val="22"/>
        </w:rPr>
        <w:t>CoursEval</w:t>
      </w:r>
      <w:proofErr w:type="spellEnd"/>
      <w:r w:rsidRPr="005852B6">
        <w:rPr>
          <w:rFonts w:ascii="Arial" w:hAnsi="Arial" w:cs="Arial"/>
          <w:color w:val="000000"/>
          <w:sz w:val="22"/>
        </w:rPr>
        <w:t xml:space="preserve"> tab in the yellow navigation bar at the top of the </w:t>
      </w:r>
      <w:proofErr w:type="spellStart"/>
      <w:r w:rsidRPr="005852B6">
        <w:rPr>
          <w:rFonts w:ascii="Arial" w:hAnsi="Arial" w:cs="Arial"/>
          <w:color w:val="000000"/>
          <w:sz w:val="22"/>
        </w:rPr>
        <w:t>MyCSI</w:t>
      </w:r>
      <w:proofErr w:type="spellEnd"/>
      <w:r w:rsidRPr="005852B6">
        <w:rPr>
          <w:rFonts w:ascii="Arial" w:hAnsi="Arial" w:cs="Arial"/>
          <w:color w:val="000000"/>
          <w:sz w:val="22"/>
        </w:rPr>
        <w:t xml:space="preserve"> website once you are successfully logged-in.  Students will receive an email when the evaluation becomes available and then have up to two weeks to submit the evaluation before the end of the course. The last day to complete an evaluation is the last day of the course. Evaluations are anonymous and are not available to faculty until after grades are submitted</w:t>
      </w:r>
      <w:r w:rsidRPr="005852B6">
        <w:rPr>
          <w:rFonts w:ascii="Arial" w:hAnsi="Arial" w:cs="Arial"/>
          <w:color w:val="000000"/>
        </w:rPr>
        <w:t>.</w:t>
      </w:r>
    </w:p>
    <w:p w:rsidR="00583A70" w:rsidRPr="005852B6" w:rsidRDefault="00583A70" w:rsidP="00583A70"/>
    <w:p w:rsidR="00583A70" w:rsidRPr="005852B6" w:rsidRDefault="00583A70" w:rsidP="00583A70">
      <w:pPr>
        <w:pStyle w:val="NormalWeb"/>
        <w:spacing w:before="0" w:beforeAutospacing="0" w:after="0" w:afterAutospacing="0"/>
      </w:pPr>
      <w:r w:rsidRPr="005852B6">
        <w:rPr>
          <w:rFonts w:ascii="Arial" w:hAnsi="Arial" w:cs="Arial"/>
          <w:b/>
          <w:bCs/>
          <w:color w:val="000000"/>
        </w:rPr>
        <w:t>Disabilities:</w:t>
      </w:r>
    </w:p>
    <w:p w:rsidR="00583A70" w:rsidRPr="005852B6" w:rsidRDefault="00583A70" w:rsidP="00583A70">
      <w:pPr>
        <w:pStyle w:val="NormalWeb"/>
        <w:spacing w:before="0" w:beforeAutospacing="0" w:after="0" w:afterAutospacing="0"/>
      </w:pPr>
      <w:r w:rsidRPr="005852B6">
        <w:rPr>
          <w:rFonts w:ascii="Arial" w:hAnsi="Arial" w:cs="Arial"/>
          <w:color w:val="000000"/>
        </w:rPr>
        <w:t>Any student with a documented disability may be eligible for reasonable accommodations.  To determine eligibility and secure services, students should contact Student Disability Services at their first opportunity after registration for a class(</w:t>
      </w:r>
      <w:proofErr w:type="spellStart"/>
      <w:r w:rsidRPr="005852B6">
        <w:rPr>
          <w:rFonts w:ascii="Arial" w:hAnsi="Arial" w:cs="Arial"/>
          <w:color w:val="000000"/>
        </w:rPr>
        <w:t>es</w:t>
      </w:r>
      <w:proofErr w:type="spellEnd"/>
      <w:r w:rsidRPr="005852B6">
        <w:rPr>
          <w:rFonts w:ascii="Arial" w:hAnsi="Arial" w:cs="Arial"/>
          <w:color w:val="000000"/>
        </w:rPr>
        <w:t xml:space="preserve">).  Student Disability Services is located on the second floor of the Taylor Building on the Twin Falls Campus, </w:t>
      </w:r>
      <w:proofErr w:type="gramStart"/>
      <w:r w:rsidRPr="005852B6">
        <w:rPr>
          <w:rFonts w:ascii="Arial" w:hAnsi="Arial" w:cs="Arial"/>
          <w:color w:val="000000"/>
        </w:rPr>
        <w:t>and  208</w:t>
      </w:r>
      <w:proofErr w:type="gramEnd"/>
      <w:r w:rsidRPr="005852B6">
        <w:rPr>
          <w:rFonts w:ascii="Arial" w:hAnsi="Arial" w:cs="Arial"/>
          <w:color w:val="000000"/>
        </w:rPr>
        <w:t xml:space="preserve">-732-6260. </w:t>
      </w:r>
    </w:p>
    <w:p w:rsidR="00583A70" w:rsidRPr="005852B6" w:rsidRDefault="00583A70" w:rsidP="00583A70"/>
    <w:p w:rsidR="00583A70" w:rsidRPr="005852B6" w:rsidRDefault="00583A70" w:rsidP="00583A70">
      <w:pPr>
        <w:pStyle w:val="NormalWeb"/>
        <w:spacing w:before="0" w:beforeAutospacing="0" w:after="0" w:afterAutospacing="0"/>
      </w:pPr>
      <w:r w:rsidRPr="005852B6">
        <w:rPr>
          <w:rFonts w:ascii="Arial" w:hAnsi="Arial" w:cs="Arial"/>
          <w:b/>
          <w:bCs/>
          <w:color w:val="000000"/>
        </w:rPr>
        <w:t>Nondiscrimination Statement</w:t>
      </w:r>
    </w:p>
    <w:p w:rsidR="00583A70" w:rsidRPr="005852B6" w:rsidRDefault="00583A70" w:rsidP="00583A70">
      <w:pPr>
        <w:pStyle w:val="NormalWeb"/>
        <w:spacing w:before="0" w:beforeAutospacing="0" w:after="0" w:afterAutospacing="0"/>
      </w:pPr>
      <w:r w:rsidRPr="005852B6">
        <w:rPr>
          <w:rFonts w:ascii="Arial" w:hAnsi="Arial" w:cs="Arial"/>
          <w:color w:val="000000"/>
        </w:rPr>
        <w:t>It is the policy of the College of Southern Idaho to comply with all federal, state and local authorities requiring nondiscrimination, including but not limited to Title VI of the Civil Rights Act of 1964, the Civil Rights Restoration Act of 1987, Title IX of the Education Amendments of 1972, Section 504 of the Rehabilitation Act of 1973, the Americans with Disabilities Act of 1990 (ADA), the Age Discrimination Act of 1975, and Executive Orders 12898 (Environmental Justice) and 13166 (Limited English Proficiency).  College of Southern Idaho is an equal opportunity employer. </w:t>
      </w:r>
    </w:p>
    <w:p w:rsidR="00583A70" w:rsidRPr="005852B6" w:rsidRDefault="00583A70" w:rsidP="00583A70"/>
    <w:p w:rsidR="00583A70" w:rsidRPr="005852B6" w:rsidRDefault="00583A70" w:rsidP="00583A70">
      <w:pPr>
        <w:pStyle w:val="NormalWeb"/>
        <w:spacing w:before="0" w:beforeAutospacing="0" w:after="0" w:afterAutospacing="0"/>
      </w:pPr>
      <w:r w:rsidRPr="005852B6">
        <w:rPr>
          <w:rFonts w:ascii="Arial" w:hAnsi="Arial" w:cs="Arial"/>
          <w:color w:val="000000"/>
        </w:rPr>
        <w:t>The college does not exclude from participation in, deny the benefits of, or subject any individual to discrimination on the basis of race, color, national origin, sex, sexual orientation, gender identity, disability, income, protected veteran status, limited English proficiency, or any other status protected under applicable federal, state or local law.</w:t>
      </w:r>
    </w:p>
    <w:p w:rsidR="00583A70" w:rsidRPr="005852B6" w:rsidRDefault="00583A70" w:rsidP="00583A70"/>
    <w:p w:rsidR="00583A70" w:rsidRPr="005852B6" w:rsidRDefault="00583A70" w:rsidP="00583A70">
      <w:pPr>
        <w:pStyle w:val="NormalWeb"/>
        <w:spacing w:before="0" w:beforeAutospacing="0" w:after="0" w:afterAutospacing="0"/>
      </w:pPr>
      <w:r w:rsidRPr="005852B6">
        <w:rPr>
          <w:rFonts w:ascii="Arial" w:hAnsi="Arial" w:cs="Arial"/>
          <w:color w:val="000000"/>
        </w:rPr>
        <w:t>For more information or if you believe you have been subject to discrimination on the basis of sex, sexual orientation, gender identity, or disability, or if you believe you have been subject to discrimination on any other basis, please contact the College of Southern Idaho’s Title IX, ADA, and 504 Coordinator: Eric Nielson--Director of Human Resources, (208) 732-6267.</w:t>
      </w:r>
    </w:p>
    <w:p w:rsidR="00583A70" w:rsidRPr="005852B6" w:rsidRDefault="00583A70" w:rsidP="00583A70"/>
    <w:p w:rsidR="00583A70" w:rsidRPr="005852B6" w:rsidRDefault="00583A70" w:rsidP="00583A70">
      <w:pPr>
        <w:pStyle w:val="NormalWeb"/>
        <w:spacing w:before="0" w:beforeAutospacing="0" w:after="0" w:afterAutospacing="0"/>
      </w:pPr>
      <w:r w:rsidRPr="005852B6">
        <w:rPr>
          <w:rFonts w:ascii="Arial" w:hAnsi="Arial" w:cs="Arial"/>
          <w:b/>
          <w:bCs/>
          <w:color w:val="000000"/>
        </w:rPr>
        <w:t>Academic Integrity Statement</w:t>
      </w:r>
    </w:p>
    <w:p w:rsidR="00583A70" w:rsidRPr="005852B6" w:rsidRDefault="00583A70" w:rsidP="00583A70">
      <w:pPr>
        <w:pStyle w:val="NormalWeb"/>
        <w:spacing w:before="0" w:beforeAutospacing="0" w:after="0" w:afterAutospacing="0"/>
      </w:pPr>
      <w:r w:rsidRPr="005852B6">
        <w:rPr>
          <w:rFonts w:ascii="Arial" w:hAnsi="Arial" w:cs="Arial"/>
          <w:i/>
          <w:iCs/>
          <w:color w:val="000000"/>
        </w:rPr>
        <w:t>The College values its mission as an educational institution.  CSI students, faculty, staff, and administration are expected to be honest in all aspects of their college education and employment. All student work is evaluated with the assumption that the work presented is the individual’s own. All work submitted is to be a representation of an individual’s own ideas, concepts, and understanding. Anything less is unacceptable and is subject to disciplinary action as outlined in the Student and Faculty Handbooks.  Please see the Academic Integrity Website for more information.</w:t>
      </w:r>
    </w:p>
    <w:p w:rsidR="00583A70" w:rsidRPr="00583A70" w:rsidRDefault="00583A70">
      <w:pPr>
        <w:rPr>
          <w:rFonts w:ascii="Arial" w:hAnsi="Arial" w:cs="Arial"/>
          <w:b/>
          <w:bCs/>
          <w:color w:val="000000"/>
        </w:rPr>
      </w:pPr>
      <w:r w:rsidRPr="00583A70">
        <w:rPr>
          <w:rFonts w:ascii="Arial" w:hAnsi="Arial" w:cs="Arial"/>
          <w:b/>
          <w:bCs/>
          <w:color w:val="000000"/>
        </w:rPr>
        <w:br w:type="page"/>
      </w:r>
    </w:p>
    <w:p w:rsidR="005852B6" w:rsidRDefault="005852B6" w:rsidP="005852B6">
      <w:pPr>
        <w:rPr>
          <w:rFonts w:ascii="Arial" w:hAnsi="Arial" w:cs="Arial"/>
          <w:sz w:val="28"/>
        </w:rPr>
      </w:pPr>
      <w:r w:rsidRPr="005852B6">
        <w:rPr>
          <w:rFonts w:ascii="Arial" w:hAnsi="Arial" w:cs="Arial"/>
          <w:b/>
          <w:sz w:val="28"/>
        </w:rPr>
        <w:lastRenderedPageBreak/>
        <w:t>Course Outline:</w:t>
      </w:r>
      <w:r w:rsidRPr="005852B6">
        <w:rPr>
          <w:rFonts w:ascii="Arial" w:hAnsi="Arial" w:cs="Arial"/>
          <w:sz w:val="28"/>
        </w:rPr>
        <w:t xml:space="preserve">  This information is as accurate as possible.  Dates may change depending on circumstances.  Speech and test dates will not be moved up</w:t>
      </w:r>
      <w:r w:rsidR="001E5867">
        <w:rPr>
          <w:rFonts w:ascii="Arial" w:hAnsi="Arial" w:cs="Arial"/>
          <w:sz w:val="28"/>
        </w:rPr>
        <w:t xml:space="preserve"> without prior notice to students</w:t>
      </w:r>
      <w:r w:rsidRPr="005852B6">
        <w:rPr>
          <w:rFonts w:ascii="Arial" w:hAnsi="Arial" w:cs="Arial"/>
          <w:sz w:val="28"/>
        </w:rPr>
        <w:t>.</w:t>
      </w:r>
    </w:p>
    <w:p w:rsidR="001E5867" w:rsidRDefault="001E5867" w:rsidP="005852B6">
      <w:pPr>
        <w:rPr>
          <w:rFonts w:ascii="Arial" w:hAnsi="Arial" w:cs="Arial"/>
        </w:rPr>
      </w:pPr>
    </w:p>
    <w:p w:rsidR="001E5867" w:rsidRDefault="001E5867" w:rsidP="005852B6">
      <w:pPr>
        <w:rPr>
          <w:rFonts w:ascii="Arial" w:hAnsi="Arial" w:cs="Arial"/>
        </w:rPr>
      </w:pPr>
    </w:p>
    <w:p w:rsidR="001E5867" w:rsidRPr="005852B6" w:rsidRDefault="001E5867" w:rsidP="005852B6">
      <w:pPr>
        <w:rPr>
          <w:rFonts w:ascii="Arial" w:hAnsi="Arial" w:cs="Arial"/>
        </w:rPr>
      </w:pPr>
    </w:p>
    <w:p w:rsidR="005852B6" w:rsidRDefault="005852B6" w:rsidP="005852B6"/>
    <w:tbl>
      <w:tblPr>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017"/>
        <w:gridCol w:w="1016"/>
        <w:gridCol w:w="1016"/>
        <w:gridCol w:w="2144"/>
        <w:gridCol w:w="4167"/>
      </w:tblGrid>
      <w:tr w:rsidR="001E5867" w:rsidRPr="001E5867" w:rsidTr="0070513E">
        <w:trPr>
          <w:trHeight w:val="360"/>
        </w:trPr>
        <w:tc>
          <w:tcPr>
            <w:tcW w:w="101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Week</w:t>
            </w:r>
          </w:p>
        </w:tc>
        <w:tc>
          <w:tcPr>
            <w:tcW w:w="101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date</w:t>
            </w:r>
          </w:p>
        </w:tc>
        <w:tc>
          <w:tcPr>
            <w:tcW w:w="101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day</w:t>
            </w:r>
          </w:p>
        </w:tc>
        <w:tc>
          <w:tcPr>
            <w:tcW w:w="214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Unit</w:t>
            </w:r>
          </w:p>
        </w:tc>
        <w:tc>
          <w:tcPr>
            <w:tcW w:w="416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Assignment/Test</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28-Aug</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M</w:t>
            </w:r>
          </w:p>
        </w:tc>
        <w:tc>
          <w:tcPr>
            <w:tcW w:w="2144" w:type="dxa"/>
            <w:tcBorders>
              <w:top w:val="single" w:sz="6" w:space="0" w:color="CCCCCC"/>
              <w:left w:val="single" w:sz="6" w:space="0" w:color="CCCCCC"/>
              <w:bottom w:val="single" w:sz="6" w:space="0" w:color="000000"/>
              <w:right w:val="single" w:sz="6" w:space="0" w:color="000000"/>
            </w:tcBorders>
            <w:shd w:val="clear" w:color="auto" w:fill="A2C4C9"/>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29-Aug</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T</w:t>
            </w:r>
          </w:p>
        </w:tc>
        <w:tc>
          <w:tcPr>
            <w:tcW w:w="2144" w:type="dxa"/>
            <w:tcBorders>
              <w:top w:val="single" w:sz="6" w:space="0" w:color="CCCCCC"/>
              <w:left w:val="single" w:sz="6" w:space="0" w:color="CCCCCC"/>
              <w:bottom w:val="single" w:sz="6" w:space="0" w:color="000000"/>
              <w:right w:val="single" w:sz="6" w:space="0" w:color="000000"/>
            </w:tcBorders>
            <w:shd w:val="clear" w:color="auto" w:fill="A2C4C9"/>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FRESHMAN DAY</w:t>
            </w: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30-Aug</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W</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Rules/Intro/Expectation</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31-Aug</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R</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CSI Registration/textbook/Formative Assessment</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1-Sep</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F</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Chapter 11</w:t>
            </w:r>
          </w:p>
        </w:tc>
        <w:tc>
          <w:tcPr>
            <w:tcW w:w="416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Speech Process</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2</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4-Sep</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M</w:t>
            </w:r>
          </w:p>
        </w:tc>
        <w:tc>
          <w:tcPr>
            <w:tcW w:w="2144" w:type="dxa"/>
            <w:tcBorders>
              <w:top w:val="single" w:sz="6" w:space="0" w:color="CCCCCC"/>
              <w:left w:val="single" w:sz="6" w:space="0" w:color="CCCCCC"/>
              <w:bottom w:val="single" w:sz="6" w:space="0" w:color="000000"/>
              <w:right w:val="single" w:sz="6" w:space="0" w:color="000000"/>
            </w:tcBorders>
            <w:shd w:val="clear" w:color="auto" w:fill="76A5AF"/>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Labor Day</w:t>
            </w: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5-Sep</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T</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6-Sep</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W</w:t>
            </w:r>
          </w:p>
        </w:tc>
        <w:tc>
          <w:tcPr>
            <w:tcW w:w="2144"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Chapter 12</w:t>
            </w:r>
          </w:p>
        </w:tc>
        <w:tc>
          <w:tcPr>
            <w:tcW w:w="4166"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Informative Speech</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7-Sep</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R</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8-Sep</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F</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1E5867" w:rsidRPr="001E5867" w:rsidRDefault="001E5867" w:rsidP="001E5867">
            <w:pPr>
              <w:widowControl w:val="0"/>
              <w:rPr>
                <w:rFonts w:ascii="Arial" w:eastAsia="Calibri" w:hAnsi="Arial" w:cs="Arial"/>
              </w:rPr>
            </w:pPr>
            <w:r w:rsidRPr="001E5867">
              <w:rPr>
                <w:rFonts w:ascii="Arial" w:hAnsi="Arial" w:cs="Arial"/>
              </w:rPr>
              <w:t xml:space="preserve">Quiz on </w:t>
            </w:r>
            <w:r>
              <w:rPr>
                <w:rFonts w:ascii="Arial" w:hAnsi="Arial" w:cs="Arial"/>
              </w:rPr>
              <w:t>Ch</w:t>
            </w:r>
            <w:r w:rsidRPr="001E5867">
              <w:rPr>
                <w:rFonts w:ascii="Arial" w:hAnsi="Arial" w:cs="Arial"/>
              </w:rPr>
              <w:t>. 11 &amp; 12</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3</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11-Sep</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M</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Research</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12-Sep</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T</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13-Sep</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W</w:t>
            </w:r>
          </w:p>
        </w:tc>
        <w:tc>
          <w:tcPr>
            <w:tcW w:w="2144"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14-Sep</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R</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Informative Outlines Due</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15-Sep</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F</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4</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18-Sep</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M</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Informative Speeches</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19-Sep</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T</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Informative Speeches</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20-Sep</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W</w:t>
            </w:r>
          </w:p>
        </w:tc>
        <w:tc>
          <w:tcPr>
            <w:tcW w:w="2144"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Informative Speeches</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21-Sep</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R</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Chapter 1</w:t>
            </w: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 xml:space="preserve">What is </w:t>
            </w:r>
            <w:proofErr w:type="spellStart"/>
            <w:r w:rsidRPr="001E5867">
              <w:rPr>
                <w:rFonts w:ascii="Arial" w:hAnsi="Arial" w:cs="Arial"/>
              </w:rPr>
              <w:t>Comm</w:t>
            </w:r>
            <w:proofErr w:type="spellEnd"/>
            <w:r w:rsidRPr="001E5867">
              <w:rPr>
                <w:rFonts w:ascii="Arial" w:hAnsi="Arial" w:cs="Arial"/>
              </w:rPr>
              <w:t>?</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5</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22-Sep</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F</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25-Sep</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M</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Chapter2</w:t>
            </w: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Perceptions</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26-Sep</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T</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27-Sep</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W</w:t>
            </w:r>
          </w:p>
        </w:tc>
        <w:tc>
          <w:tcPr>
            <w:tcW w:w="2144"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Review</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28-Sep</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R</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Test 1</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29-Sep</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F</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Chapter 5</w:t>
            </w: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Listening</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6</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2-Oct</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M</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3-Oct</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T</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4-Oct</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W</w:t>
            </w:r>
          </w:p>
        </w:tc>
        <w:tc>
          <w:tcPr>
            <w:tcW w:w="2144"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Chapter 4</w:t>
            </w:r>
          </w:p>
        </w:tc>
        <w:tc>
          <w:tcPr>
            <w:tcW w:w="4166"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Verbal Comm.</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5-Oct</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R</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6-Oct</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F</w:t>
            </w:r>
          </w:p>
        </w:tc>
        <w:tc>
          <w:tcPr>
            <w:tcW w:w="2144" w:type="dxa"/>
            <w:tcBorders>
              <w:top w:val="single" w:sz="6" w:space="0" w:color="CCCCCC"/>
              <w:left w:val="single" w:sz="6" w:space="0" w:color="CCCCCC"/>
              <w:bottom w:val="single" w:sz="6" w:space="0" w:color="000000"/>
              <w:right w:val="single" w:sz="6" w:space="0" w:color="000000"/>
            </w:tcBorders>
            <w:shd w:val="clear" w:color="auto" w:fill="76A5AF"/>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No School</w:t>
            </w: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lastRenderedPageBreak/>
              <w:t>7</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9-Oct</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M</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10-Oct</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T</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Chapter 6</w:t>
            </w: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Nonverbal</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11-Oct</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W</w:t>
            </w:r>
          </w:p>
        </w:tc>
        <w:tc>
          <w:tcPr>
            <w:tcW w:w="2144"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12-Oct</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R</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40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13-Oct</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F</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Chapter 7</w:t>
            </w: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Interpersonal</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8</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16-Oct</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M</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17-Oct</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T</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18-Oct</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W</w:t>
            </w:r>
          </w:p>
        </w:tc>
        <w:tc>
          <w:tcPr>
            <w:tcW w:w="2144"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Review</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19-Oct</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R</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eastAsia="Calibri" w:hAnsi="Arial" w:cs="Arial"/>
              </w:rPr>
              <w:t>Test 2</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20-Oct</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F</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Chapter 3</w:t>
            </w: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Culture and Identity</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9</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23-Oct</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M</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24-Oct</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T</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25-Oct</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W</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Chapter 9</w:t>
            </w: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Groups</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26-Oct</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R</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27-Oct</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F</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10</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30-Oct</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M</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Chapter 13</w:t>
            </w: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Persuasive Speaking</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31-Oct</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T</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1-Nov</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W</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Chapter 10</w:t>
            </w: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Decisions Making in Groups</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2-Nov</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R</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3-Nov</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F</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Persuasive Outline Due</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11</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6-Nov</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M</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7-Nov</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T</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Persuasive Speeches</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8-Nov</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W</w:t>
            </w:r>
          </w:p>
        </w:tc>
        <w:tc>
          <w:tcPr>
            <w:tcW w:w="2144"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Persuasive Speeches</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9-Nov</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R</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Persuasive Speeches</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10-Nov</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F</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Persuasive Speeches</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12</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13-Nov</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M</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Review</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14-Nov</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T</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Test 3</w:t>
            </w: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15-Nov</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W</w:t>
            </w:r>
          </w:p>
        </w:tc>
        <w:tc>
          <w:tcPr>
            <w:tcW w:w="2144"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r>
      <w:tr w:rsidR="001E5867" w:rsidRPr="001E5867" w:rsidTr="0070513E">
        <w:trPr>
          <w:trHeight w:val="36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16-Nov</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R</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Final Review</w:t>
            </w:r>
          </w:p>
        </w:tc>
      </w:tr>
      <w:tr w:rsidR="001E5867" w:rsidRPr="001E5867" w:rsidTr="0070513E">
        <w:trPr>
          <w:trHeight w:val="320"/>
        </w:trPr>
        <w:tc>
          <w:tcPr>
            <w:tcW w:w="10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jc w:val="right"/>
              <w:rPr>
                <w:rFonts w:ascii="Arial" w:eastAsia="Calibri" w:hAnsi="Arial" w:cs="Arial"/>
              </w:rPr>
            </w:pPr>
            <w:r w:rsidRPr="001E5867">
              <w:rPr>
                <w:rFonts w:ascii="Arial" w:hAnsi="Arial" w:cs="Arial"/>
              </w:rPr>
              <w:t>17-Nov</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F</w:t>
            </w:r>
          </w:p>
        </w:tc>
        <w:tc>
          <w:tcPr>
            <w:tcW w:w="21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End of 1st Trimester</w:t>
            </w:r>
          </w:p>
        </w:tc>
        <w:tc>
          <w:tcPr>
            <w:tcW w:w="41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1E5867" w:rsidRPr="001E5867" w:rsidRDefault="001E5867" w:rsidP="0070513E">
            <w:pPr>
              <w:widowControl w:val="0"/>
              <w:rPr>
                <w:rFonts w:ascii="Arial" w:eastAsia="Calibri" w:hAnsi="Arial" w:cs="Arial"/>
              </w:rPr>
            </w:pPr>
            <w:r w:rsidRPr="001E5867">
              <w:rPr>
                <w:rFonts w:ascii="Arial" w:hAnsi="Arial" w:cs="Arial"/>
              </w:rPr>
              <w:t>Final</w:t>
            </w:r>
          </w:p>
        </w:tc>
      </w:tr>
    </w:tbl>
    <w:p w:rsidR="005852B6" w:rsidRDefault="005852B6" w:rsidP="005852B6"/>
    <w:p w:rsidR="005852B6" w:rsidRPr="005852B6" w:rsidRDefault="005852B6" w:rsidP="005852B6">
      <w:pPr>
        <w:pStyle w:val="NormalWeb"/>
        <w:spacing w:before="0" w:beforeAutospacing="0" w:after="0" w:afterAutospacing="0"/>
        <w:rPr>
          <w:rFonts w:ascii="Arial" w:hAnsi="Arial" w:cs="Arial"/>
        </w:rPr>
      </w:pPr>
      <w:r w:rsidRPr="005852B6">
        <w:rPr>
          <w:rFonts w:ascii="Arial" w:hAnsi="Arial" w:cs="Arial"/>
        </w:rPr>
        <w:t>As I am traveling between schools, be sure to make an appointment with me for some extra help or a meeting.  I am here to help you succeed in school.  Please do not get behind or be afraid to ask questions – this is your education, make the most of it!</w:t>
      </w:r>
    </w:p>
    <w:p w:rsidR="005852B6" w:rsidRPr="005852B6" w:rsidRDefault="005852B6" w:rsidP="005852B6">
      <w:pPr>
        <w:pStyle w:val="NormalWeb"/>
        <w:spacing w:before="0" w:beforeAutospacing="0" w:after="0" w:afterAutospacing="0"/>
        <w:rPr>
          <w:rFonts w:ascii="Arial" w:hAnsi="Arial" w:cs="Arial"/>
        </w:rPr>
      </w:pPr>
    </w:p>
    <w:p w:rsidR="005852B6" w:rsidRPr="005852B6" w:rsidRDefault="005852B6" w:rsidP="005852B6">
      <w:pPr>
        <w:pStyle w:val="NormalWeb"/>
        <w:spacing w:before="0" w:beforeAutospacing="0" w:after="0" w:afterAutospacing="0"/>
        <w:rPr>
          <w:rFonts w:ascii="Arial" w:hAnsi="Arial" w:cs="Arial"/>
        </w:rPr>
      </w:pPr>
      <w:r w:rsidRPr="005852B6">
        <w:rPr>
          <w:rFonts w:ascii="Arial" w:hAnsi="Arial" w:cs="Arial"/>
        </w:rPr>
        <w:t>Mrs. G</w:t>
      </w:r>
    </w:p>
    <w:p w:rsidR="005852B6" w:rsidRPr="005852B6" w:rsidRDefault="002575D2" w:rsidP="005852B6">
      <w:pPr>
        <w:pStyle w:val="NormalWeb"/>
        <w:spacing w:before="0" w:beforeAutospacing="0" w:after="0" w:afterAutospacing="0"/>
        <w:rPr>
          <w:rFonts w:ascii="Arial" w:hAnsi="Arial" w:cs="Arial"/>
        </w:rPr>
      </w:pPr>
      <w:hyperlink r:id="rId11" w:history="1">
        <w:r w:rsidR="005852B6" w:rsidRPr="005852B6">
          <w:rPr>
            <w:rStyle w:val="Hyperlink"/>
            <w:rFonts w:ascii="Arial" w:hAnsi="Arial" w:cs="Arial"/>
          </w:rPr>
          <w:t>gardnerk@d93mail.com</w:t>
        </w:r>
      </w:hyperlink>
    </w:p>
    <w:p w:rsidR="001B0C42" w:rsidRDefault="005852B6" w:rsidP="005852B6">
      <w:pPr>
        <w:pStyle w:val="NormalWeb"/>
        <w:spacing w:before="0" w:beforeAutospacing="0" w:after="0" w:afterAutospacing="0"/>
      </w:pPr>
      <w:r>
        <w:t xml:space="preserve">  </w:t>
      </w:r>
    </w:p>
    <w:sectPr w:rsidR="001B0C42" w:rsidSect="00583A7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5D2" w:rsidRDefault="002575D2" w:rsidP="005852B6">
      <w:r>
        <w:separator/>
      </w:r>
    </w:p>
  </w:endnote>
  <w:endnote w:type="continuationSeparator" w:id="0">
    <w:p w:rsidR="002575D2" w:rsidRDefault="002575D2" w:rsidP="0058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2B6" w:rsidRDefault="005852B6">
    <w:pPr>
      <w:pStyle w:val="Footer"/>
    </w:pPr>
    <w:r>
      <w:t>C</w:t>
    </w:r>
    <w:r w:rsidR="001E5867">
      <w:t>ommunications 101, Fall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5D2" w:rsidRDefault="002575D2" w:rsidP="005852B6">
      <w:r>
        <w:separator/>
      </w:r>
    </w:p>
  </w:footnote>
  <w:footnote w:type="continuationSeparator" w:id="0">
    <w:p w:rsidR="002575D2" w:rsidRDefault="002575D2" w:rsidP="00585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E664D"/>
    <w:multiLevelType w:val="multilevel"/>
    <w:tmpl w:val="DEA4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148C6"/>
    <w:multiLevelType w:val="multilevel"/>
    <w:tmpl w:val="430A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869D0"/>
    <w:multiLevelType w:val="multilevel"/>
    <w:tmpl w:val="5A3A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1C33D0"/>
    <w:multiLevelType w:val="multilevel"/>
    <w:tmpl w:val="04C8C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CC1BF1"/>
    <w:multiLevelType w:val="multilevel"/>
    <w:tmpl w:val="6BE6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7556E3"/>
    <w:multiLevelType w:val="hybridMultilevel"/>
    <w:tmpl w:val="FB660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70"/>
    <w:rsid w:val="00090E59"/>
    <w:rsid w:val="00097051"/>
    <w:rsid w:val="001B0C42"/>
    <w:rsid w:val="001E5867"/>
    <w:rsid w:val="002101BE"/>
    <w:rsid w:val="00235437"/>
    <w:rsid w:val="002575D2"/>
    <w:rsid w:val="00275B80"/>
    <w:rsid w:val="002A46ED"/>
    <w:rsid w:val="002D0FC7"/>
    <w:rsid w:val="002D68C6"/>
    <w:rsid w:val="00394161"/>
    <w:rsid w:val="00583A70"/>
    <w:rsid w:val="005852B6"/>
    <w:rsid w:val="005A354C"/>
    <w:rsid w:val="005F54C7"/>
    <w:rsid w:val="006A2461"/>
    <w:rsid w:val="006B562B"/>
    <w:rsid w:val="007C3637"/>
    <w:rsid w:val="00922501"/>
    <w:rsid w:val="00984D7D"/>
    <w:rsid w:val="00990EC5"/>
    <w:rsid w:val="009C747B"/>
    <w:rsid w:val="00A42E0E"/>
    <w:rsid w:val="00A80063"/>
    <w:rsid w:val="00AF6084"/>
    <w:rsid w:val="00B62682"/>
    <w:rsid w:val="00B76627"/>
    <w:rsid w:val="00BA37F4"/>
    <w:rsid w:val="00BC0911"/>
    <w:rsid w:val="00C079E3"/>
    <w:rsid w:val="00C31F40"/>
    <w:rsid w:val="00CC11EE"/>
    <w:rsid w:val="00D07C30"/>
    <w:rsid w:val="00D44664"/>
    <w:rsid w:val="00DD0F20"/>
    <w:rsid w:val="00DD2C5B"/>
    <w:rsid w:val="00EE3B41"/>
    <w:rsid w:val="00F31119"/>
    <w:rsid w:val="00FE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28732"/>
  <w15:docId w15:val="{BB280A70-B738-4177-9CD8-821DF638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3A70"/>
    <w:pPr>
      <w:spacing w:before="100" w:beforeAutospacing="1" w:after="100" w:afterAutospacing="1"/>
    </w:pPr>
  </w:style>
  <w:style w:type="character" w:customStyle="1" w:styleId="apple-tab-span">
    <w:name w:val="apple-tab-span"/>
    <w:basedOn w:val="DefaultParagraphFont"/>
    <w:rsid w:val="00583A70"/>
  </w:style>
  <w:style w:type="character" w:styleId="Hyperlink">
    <w:name w:val="Hyperlink"/>
    <w:basedOn w:val="DefaultParagraphFont"/>
    <w:uiPriority w:val="99"/>
    <w:unhideWhenUsed/>
    <w:rsid w:val="00583A70"/>
    <w:rPr>
      <w:color w:val="0000FF"/>
      <w:u w:val="single"/>
    </w:rPr>
  </w:style>
  <w:style w:type="table" w:styleId="TableGrid">
    <w:name w:val="Table Grid"/>
    <w:basedOn w:val="TableNormal"/>
    <w:uiPriority w:val="59"/>
    <w:rsid w:val="00585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2B6"/>
    <w:pPr>
      <w:tabs>
        <w:tab w:val="center" w:pos="4680"/>
        <w:tab w:val="right" w:pos="9360"/>
      </w:tabs>
    </w:pPr>
  </w:style>
  <w:style w:type="character" w:customStyle="1" w:styleId="HeaderChar">
    <w:name w:val="Header Char"/>
    <w:basedOn w:val="DefaultParagraphFont"/>
    <w:link w:val="Header"/>
    <w:uiPriority w:val="99"/>
    <w:rsid w:val="005852B6"/>
    <w:rPr>
      <w:sz w:val="24"/>
      <w:szCs w:val="24"/>
    </w:rPr>
  </w:style>
  <w:style w:type="paragraph" w:styleId="Footer">
    <w:name w:val="footer"/>
    <w:basedOn w:val="Normal"/>
    <w:link w:val="FooterChar"/>
    <w:uiPriority w:val="99"/>
    <w:unhideWhenUsed/>
    <w:rsid w:val="005852B6"/>
    <w:pPr>
      <w:tabs>
        <w:tab w:val="center" w:pos="4680"/>
        <w:tab w:val="right" w:pos="9360"/>
      </w:tabs>
    </w:pPr>
  </w:style>
  <w:style w:type="character" w:customStyle="1" w:styleId="FooterChar">
    <w:name w:val="Footer Char"/>
    <w:basedOn w:val="DefaultParagraphFont"/>
    <w:link w:val="Footer"/>
    <w:uiPriority w:val="99"/>
    <w:rsid w:val="005852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946200">
      <w:bodyDiv w:val="1"/>
      <w:marLeft w:val="0"/>
      <w:marRight w:val="0"/>
      <w:marTop w:val="0"/>
      <w:marBottom w:val="0"/>
      <w:divBdr>
        <w:top w:val="none" w:sz="0" w:space="0" w:color="auto"/>
        <w:left w:val="none" w:sz="0" w:space="0" w:color="auto"/>
        <w:bottom w:val="none" w:sz="0" w:space="0" w:color="auto"/>
        <w:right w:val="none" w:sz="0" w:space="0" w:color="auto"/>
      </w:divBdr>
    </w:div>
    <w:div w:id="1519659041">
      <w:bodyDiv w:val="1"/>
      <w:marLeft w:val="0"/>
      <w:marRight w:val="0"/>
      <w:marTop w:val="0"/>
      <w:marBottom w:val="0"/>
      <w:divBdr>
        <w:top w:val="none" w:sz="0" w:space="0" w:color="auto"/>
        <w:left w:val="none" w:sz="0" w:space="0" w:color="auto"/>
        <w:bottom w:val="none" w:sz="0" w:space="0" w:color="auto"/>
        <w:right w:val="none" w:sz="0" w:space="0" w:color="auto"/>
      </w:divBdr>
      <w:divsChild>
        <w:div w:id="1009527255">
          <w:marLeft w:val="755"/>
          <w:marRight w:val="0"/>
          <w:marTop w:val="0"/>
          <w:marBottom w:val="0"/>
          <w:divBdr>
            <w:top w:val="none" w:sz="0" w:space="0" w:color="auto"/>
            <w:left w:val="none" w:sz="0" w:space="0" w:color="auto"/>
            <w:bottom w:val="none" w:sz="0" w:space="0" w:color="auto"/>
            <w:right w:val="none" w:sz="0" w:space="0" w:color="auto"/>
          </w:divBdr>
        </w:div>
        <w:div w:id="1117066390">
          <w:marLeft w:val="-70"/>
          <w:marRight w:val="0"/>
          <w:marTop w:val="0"/>
          <w:marBottom w:val="0"/>
          <w:divBdr>
            <w:top w:val="none" w:sz="0" w:space="0" w:color="auto"/>
            <w:left w:val="none" w:sz="0" w:space="0" w:color="auto"/>
            <w:bottom w:val="none" w:sz="0" w:space="0" w:color="auto"/>
            <w:right w:val="none" w:sz="0" w:space="0" w:color="auto"/>
          </w:divBdr>
        </w:div>
      </w:divsChild>
    </w:div>
    <w:div w:id="152806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si.edu/owa/redir.aspx?C=f1d301c12d1a441b9364eab39135c261&amp;URL=mailto%3aaddress%40eaglemail.csi.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rdnerk@d93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rdnerk@d93mail.com" TargetMode="External"/><Relationship Id="rId5" Type="http://schemas.openxmlformats.org/officeDocument/2006/relationships/footnotes" Target="footnotes.xml"/><Relationship Id="rId10" Type="http://schemas.openxmlformats.org/officeDocument/2006/relationships/hyperlink" Target="http://mycsi.csi.edu" TargetMode="External"/><Relationship Id="rId4" Type="http://schemas.openxmlformats.org/officeDocument/2006/relationships/webSettings" Target="webSettings.xml"/><Relationship Id="rId9" Type="http://schemas.openxmlformats.org/officeDocument/2006/relationships/hyperlink" Target="https://mail.csi.edu/owa/redir.aspx?C=f1d301c12d1a441b9364eab39135c261&amp;URL=http%3a%2f%2feaglemail.csi.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Lazy B</dc:creator>
  <cp:lastModifiedBy>Lazy B</cp:lastModifiedBy>
  <cp:revision>2</cp:revision>
  <dcterms:created xsi:type="dcterms:W3CDTF">2017-08-26T01:54:00Z</dcterms:created>
  <dcterms:modified xsi:type="dcterms:W3CDTF">2017-08-26T01:54:00Z</dcterms:modified>
</cp:coreProperties>
</file>